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79" w:rsidRDefault="00CC5079" w:rsidP="00DE6BF0">
      <w:pPr>
        <w:pStyle w:val="1"/>
      </w:pPr>
      <w:r w:rsidRPr="00907227">
        <w:rPr>
          <w:rFonts w:hint="eastAsia"/>
        </w:rPr>
        <w:t>北京构建完善以“一清单、一平台、一张网”为基础的养老服务体系</w:t>
      </w:r>
    </w:p>
    <w:p w:rsidR="00CC5079" w:rsidRDefault="00CC5079" w:rsidP="00CC5079">
      <w:pPr>
        <w:ind w:firstLineChars="200" w:firstLine="420"/>
        <w:jc w:val="left"/>
      </w:pPr>
      <w:r>
        <w:t>6</w:t>
      </w:r>
      <w:r>
        <w:t>月</w:t>
      </w:r>
      <w:r>
        <w:t>20</w:t>
      </w:r>
      <w:r>
        <w:t>日，</w:t>
      </w:r>
      <w:r>
        <w:t>2024</w:t>
      </w:r>
      <w:r>
        <w:t>北京养老服务行业发展四季青论坛举办。本届论坛以</w:t>
      </w:r>
      <w:r>
        <w:t>“</w:t>
      </w:r>
      <w:r>
        <w:t>创新完善具有首都特色的养老服务体系</w:t>
      </w:r>
      <w:r>
        <w:t>”</w:t>
      </w:r>
      <w:r>
        <w:t>为主题，围绕《关于完善北京市养老服务体系的实施意见》</w:t>
      </w:r>
      <w:r>
        <w:t>“1+N”</w:t>
      </w:r>
      <w:r>
        <w:t>系列政策落实情况、</w:t>
      </w:r>
      <w:r>
        <w:t>“</w:t>
      </w:r>
      <w:r>
        <w:t>老老人</w:t>
      </w:r>
      <w:r>
        <w:t>”</w:t>
      </w:r>
      <w:r>
        <w:t>服务保障、新质生产力赋能养老产业升级、人才支撑激发行业发展动能、满足多元化养老需求助推</w:t>
      </w:r>
      <w:r>
        <w:t>“</w:t>
      </w:r>
      <w:r>
        <w:t>银发经济</w:t>
      </w:r>
      <w:r>
        <w:t>”</w:t>
      </w:r>
      <w:r>
        <w:t>发展等方面重点内容，全面系统展示北京养老服务体系创新成果。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创新完善首都养老服务体系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据统计，截至</w:t>
      </w:r>
      <w:r>
        <w:t>2023</w:t>
      </w:r>
      <w:r>
        <w:t>年底，北京市常住老年人共有</w:t>
      </w:r>
      <w:r>
        <w:t>494.8</w:t>
      </w:r>
      <w:r>
        <w:t>万人，占常住人口的</w:t>
      </w:r>
      <w:r>
        <w:t>22.6%</w:t>
      </w:r>
      <w:r>
        <w:t>，比</w:t>
      </w:r>
      <w:r>
        <w:t>2022</w:t>
      </w:r>
      <w:r>
        <w:t>年底增加</w:t>
      </w:r>
      <w:r>
        <w:t>29.7</w:t>
      </w:r>
      <w:r>
        <w:t>万人，平均每天净增</w:t>
      </w:r>
      <w:r>
        <w:t>800</w:t>
      </w:r>
      <w:r>
        <w:t>人。按现有人口结构推算，预计到</w:t>
      </w:r>
      <w:r>
        <w:t>“</w:t>
      </w:r>
      <w:r>
        <w:t>十五五</w:t>
      </w:r>
      <w:r>
        <w:t>”</w:t>
      </w:r>
      <w:r>
        <w:t>初期（</w:t>
      </w:r>
      <w:r>
        <w:t>2026</w:t>
      </w:r>
      <w:r>
        <w:t>年），常住老年人口比例将超过</w:t>
      </w:r>
      <w:r>
        <w:t>25%</w:t>
      </w:r>
      <w:r>
        <w:t>；到</w:t>
      </w:r>
      <w:r>
        <w:t>“</w:t>
      </w:r>
      <w:r>
        <w:t>十六五</w:t>
      </w:r>
      <w:r>
        <w:t>”</w:t>
      </w:r>
      <w:r>
        <w:t>初期（</w:t>
      </w:r>
      <w:r>
        <w:t>2031</w:t>
      </w:r>
      <w:r>
        <w:t>年），这一比例将超过</w:t>
      </w:r>
      <w:r>
        <w:t>30%</w:t>
      </w:r>
      <w:r>
        <w:t>，进入重度老龄化社会。面对严峻的人口老龄化形势，北京市全面贯彻落实积极应对人口老龄化国家战略，采取一系列政策措施积极发展养老服务，着眼建设国际一流和谐宜居之都养老服务体系，有效提升全市老年人幸福指数。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北京市民政局副局长郭汉桥表示，北京市在总结推广创新居家社区养老服务模式经验成果的基础上，探索形成创新完善养老服务体系的总体思路，聚焦老年人特别是“老老人”养老服务需求，即以“培育一类主体、构建两种模式、实现全面覆盖”来深化养老服务供给侧改革，构建完善以“一清单、一平台、一张网”为基础的养老服务体系。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“一清单”，指根据街道（乡镇）辖区内老年人各类养老服务需求，组织各类养老服务市场主体，设计形成一整套普惠养老服务供给清单。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“一平台”，指以街道（乡镇）为单位，建设集居家社区机构养老三位一体的区域养老服务中心，打造老百姓家门口的养老服务综合体。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“一张网”，指依托区域养老服务中心，整合辖区养老机构、社区养老服务驿站和各类专业养老服务商，构建以区级养老服务指导中心为统筹，街道（乡镇）养老服务中心为枢纽，养老机构、社区养老服务驿站为实体网点，加盟专业服务商为虚拟网点，覆盖区、街（乡镇）、社区全域的养老服务三级网络。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建设街乡区域养老服务中心</w:t>
      </w:r>
      <w:r>
        <w:t xml:space="preserve"> </w:t>
      </w:r>
      <w:r>
        <w:t>提供老百姓</w:t>
      </w:r>
      <w:r>
        <w:t>“</w:t>
      </w:r>
      <w:r>
        <w:t>家门口</w:t>
      </w:r>
      <w:r>
        <w:t>”</w:t>
      </w:r>
      <w:r>
        <w:t>的普惠养老服务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一年来，北京市民政局积极推新政强体系、重服务抓创新、补短板强弱项、建平台抓监管，大力推动理念转变和体系优化，进行了一系列实践探索，有效提升老年人的幸福指数。按照“政府无偿提供设施、以空间换服务”的思路，聚焦老龄化程度高、高龄和失能失智“老老人”密集区域，加大养老服务设施供给，全面布局养老服务设施集群。今年计划布局建设</w:t>
      </w:r>
      <w:r>
        <w:t>100</w:t>
      </w:r>
      <w:r>
        <w:t>个街道（乡镇）区域养老服务中心，具备两类六项功能，即集中养老、社区餐厅、老年学堂、康养娱乐、医养结合等基础功能，以及志愿服务、疾病筛查、心理服务、公益宣传等拓展功能。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区域养老服务中心设置一定数量的集中养老床位，提供普惠养老服务，确保惠及更多老年人的同时，能为运营商提供稳定现金流。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社区餐厅为周边老年人提供一日三餐的堂食、送餐服务，同时面向社区其他居民以市场化方式开放，保证助餐点盈亏平衡。通过综合体服务阵地、驿站网点与专业服务商联营，构建“区域养老服务中心</w:t>
      </w:r>
      <w:r>
        <w:t>+</w:t>
      </w:r>
      <w:r>
        <w:t>养老服务驿站</w:t>
      </w:r>
      <w:r>
        <w:t>+</w:t>
      </w:r>
      <w:r>
        <w:t>专业服务商</w:t>
      </w:r>
      <w:r>
        <w:t>”</w:t>
      </w:r>
      <w:r>
        <w:t>共生发展的养老服务生态圈，实现多元化供给、差异化匹配、可持续运营。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为加强“老老人”服务保障，回应“一人失能、全家失衡”的社会关切，北京市依托区域养老服务中心摸清居家老年人尤其是“老老人”数量、分布状况及服务需求，分类制定养老服务供给清单，明确服务项目、供给主体、供给方式、普惠价格，重点解决照护、助餐、就医等刚需问题。从试点实践情况看，商业模式基本成型，可持续运营基本实现，不同年龄、不同身体状况的老年人均可依托这一模式，以社会化、市场化方式获取家门口的普惠养老服务。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今后，北京市将紧紧围绕老年人多层次、多样化养老服务需求，特别是“老老人”的刚性养老需求，持续创新完善具有首都特色的养老服务体系，为全市老年人提供“专业匠心”“普惠舒心”“智慧省心”“温度暖心”“阳光安心”的“五心”养老服务。</w:t>
      </w:r>
    </w:p>
    <w:p w:rsidR="00CC5079" w:rsidRDefault="00CC5079" w:rsidP="00CC5079">
      <w:pPr>
        <w:ind w:firstLineChars="200" w:firstLine="420"/>
        <w:jc w:val="left"/>
      </w:pPr>
      <w:r>
        <w:rPr>
          <w:rFonts w:hint="eastAsia"/>
        </w:rPr>
        <w:t>论坛上，北京养老行业协会发布《北京市养老机构行业发展报告》。围绕“老老人”服务保障，聚焦机构养老服务场景，基于北京养老服务网相关数据、近</w:t>
      </w:r>
      <w:r>
        <w:t>3</w:t>
      </w:r>
      <w:r>
        <w:t>万位老年人入住养老机构的网签合同、</w:t>
      </w:r>
      <w:r>
        <w:t>1000</w:t>
      </w:r>
      <w:r>
        <w:t>余份养老机构审计报告等，从北京市养老机构发展情况、入住养老机构的老年人特征、老年人选择养老机构的偏好、养老机构人才队伍情况、养老机构运营情况等方面，系统展示养老机构行业发展情况，系统梳理在院高龄、失能老年人服务需求和保障情况，为促进养老机构行业更好发展、服务保障好</w:t>
      </w:r>
      <w:r>
        <w:t>“</w:t>
      </w:r>
      <w:r>
        <w:t>老老人</w:t>
      </w:r>
      <w:r>
        <w:t>”</w:t>
      </w:r>
      <w:r>
        <w:t>提供有益借鉴。</w:t>
      </w:r>
    </w:p>
    <w:p w:rsidR="00CC5079" w:rsidRDefault="00CC5079" w:rsidP="00CC5079">
      <w:pPr>
        <w:ind w:firstLineChars="200" w:firstLine="420"/>
        <w:jc w:val="right"/>
      </w:pPr>
      <w:r w:rsidRPr="00907227">
        <w:rPr>
          <w:rFonts w:hint="eastAsia"/>
        </w:rPr>
        <w:t>央广网</w:t>
      </w:r>
      <w:r>
        <w:rPr>
          <w:rFonts w:hint="eastAsia"/>
        </w:rPr>
        <w:t>2024-6-20</w:t>
      </w:r>
    </w:p>
    <w:p w:rsidR="00CC5079" w:rsidRDefault="00CC5079" w:rsidP="00524797">
      <w:pPr>
        <w:sectPr w:rsidR="00CC5079" w:rsidSect="0052479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25387" w:rsidRDefault="00125387"/>
    <w:sectPr w:rsidR="0012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079"/>
    <w:rsid w:val="00125387"/>
    <w:rsid w:val="00CC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507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507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2024-07-08T01:47:00Z</dcterms:created>
</cp:coreProperties>
</file>