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A0E" w:rsidRDefault="007F6A0E" w:rsidP="00480CC7">
      <w:pPr>
        <w:pStyle w:val="1"/>
      </w:pPr>
      <w:r w:rsidRPr="00480CC7">
        <w:rPr>
          <w:rFonts w:hint="eastAsia"/>
        </w:rPr>
        <w:t>贵州省“七个一”党建工作法助力交通执法增效能</w:t>
      </w:r>
    </w:p>
    <w:p w:rsidR="007F6A0E" w:rsidRDefault="007F6A0E" w:rsidP="007F6A0E">
      <w:pPr>
        <w:ind w:firstLineChars="200" w:firstLine="420"/>
      </w:pPr>
      <w:r w:rsidRPr="00480CC7">
        <w:rPr>
          <w:rFonts w:hint="eastAsia"/>
        </w:rPr>
        <w:t>近年来，贵州省交通运输综合行政执法七支队一大队坚持以高质量党建赋能交通执法高质量发展，创新推行“明确一个目标、建立一套机制、过好一种生活、开展一堂培训、守好一条底线、用好一张清单、创建一个品牌”的“七个一”党建工作法，全面推进“双带五引”行动，努力建设“四强”党支部，助推交通执法各项工作提质增效。</w:t>
      </w:r>
    </w:p>
    <w:p w:rsidR="007F6A0E" w:rsidRDefault="007F6A0E" w:rsidP="007F6A0E">
      <w:pPr>
        <w:ind w:firstLineChars="200" w:firstLine="420"/>
      </w:pPr>
      <w:r>
        <w:rPr>
          <w:rFonts w:hint="eastAsia"/>
        </w:rPr>
        <w:t>三倾蓝甲党员先锋队。</w:t>
      </w:r>
    </w:p>
    <w:p w:rsidR="007F6A0E" w:rsidRDefault="007F6A0E" w:rsidP="007F6A0E">
      <w:pPr>
        <w:ind w:firstLineChars="200" w:firstLine="420"/>
      </w:pPr>
      <w:r>
        <w:rPr>
          <w:rFonts w:hint="eastAsia"/>
        </w:rPr>
        <w:t>明确一个目标</w:t>
      </w:r>
      <w:r>
        <w:t xml:space="preserve"> </w:t>
      </w:r>
      <w:r>
        <w:t>建立一套机制</w:t>
      </w:r>
    </w:p>
    <w:p w:rsidR="007F6A0E" w:rsidRDefault="007F6A0E" w:rsidP="007F6A0E">
      <w:pPr>
        <w:ind w:firstLineChars="200" w:firstLine="420"/>
      </w:pPr>
      <w:r>
        <w:rPr>
          <w:rFonts w:hint="eastAsia"/>
        </w:rPr>
        <w:t>该大队明确以“护一路畅通、创执法先锋”为目标，聚焦辖区交通运输执法领域的重点难点问题，以实干答题、用实绩交卷，依托行政执法“三项”制度，探索建立了《交通运输领域“全过程说理式”执法机制》等一套行之有效的工作机制，让“轻微免罚”“首违不罚”等免责措施落地落实，真正做到宽严相济、法理相融。</w:t>
      </w:r>
    </w:p>
    <w:p w:rsidR="007F6A0E" w:rsidRDefault="007F6A0E" w:rsidP="007F6A0E">
      <w:pPr>
        <w:ind w:firstLineChars="200" w:firstLine="420"/>
      </w:pPr>
      <w:r>
        <w:rPr>
          <w:rFonts w:hint="eastAsia"/>
        </w:rPr>
        <w:t>近年来，该大队积极推广普法式、说理式执法，对违反交通法律法规的运输企业、从业人员能够认识到错误并立即改正违法行为的，执法人员通常会采取“现场责令整改</w:t>
      </w:r>
      <w:r>
        <w:t>+</w:t>
      </w:r>
      <w:r>
        <w:t>普法宣传教育</w:t>
      </w:r>
      <w:r>
        <w:t>”</w:t>
      </w:r>
      <w:r>
        <w:t>的方式进行</w:t>
      </w:r>
      <w:r>
        <w:t>“</w:t>
      </w:r>
      <w:r>
        <w:t>柔性</w:t>
      </w:r>
      <w:r>
        <w:t>”</w:t>
      </w:r>
      <w:r>
        <w:t>处理，及时解决问题，消除潜在风险，纠正各类交通运输违法行为。</w:t>
      </w:r>
    </w:p>
    <w:p w:rsidR="007F6A0E" w:rsidRDefault="007F6A0E" w:rsidP="007F6A0E">
      <w:pPr>
        <w:ind w:firstLineChars="200" w:firstLine="420"/>
      </w:pPr>
      <w:r>
        <w:rPr>
          <w:rFonts w:hint="eastAsia"/>
        </w:rPr>
        <w:t>执法人员开展日常交通运输执法检查。</w:t>
      </w:r>
    </w:p>
    <w:p w:rsidR="007F6A0E" w:rsidRDefault="007F6A0E" w:rsidP="007F6A0E">
      <w:pPr>
        <w:ind w:firstLineChars="200" w:firstLine="420"/>
      </w:pPr>
      <w:r>
        <w:rPr>
          <w:rFonts w:hint="eastAsia"/>
        </w:rPr>
        <w:t>据统计，该大队在认真推行柔性执法之后，辖区管段擅自破坏公路防护设施、占用桥涵空间堆放杂物等问题明显减少，广大群众爱路护路的责任意识和安全出行意识大幅提升，非法营运、超限运输等违法行为也得到了有效遏制。</w:t>
      </w:r>
    </w:p>
    <w:p w:rsidR="007F6A0E" w:rsidRDefault="007F6A0E" w:rsidP="007F6A0E">
      <w:pPr>
        <w:ind w:firstLineChars="200" w:firstLine="420"/>
      </w:pPr>
      <w:r>
        <w:rPr>
          <w:rFonts w:hint="eastAsia"/>
        </w:rPr>
        <w:t>过好一种生活</w:t>
      </w:r>
      <w:r>
        <w:t xml:space="preserve"> </w:t>
      </w:r>
      <w:r>
        <w:t>开展一堂培训</w:t>
      </w:r>
    </w:p>
    <w:p w:rsidR="007F6A0E" w:rsidRDefault="007F6A0E" w:rsidP="007F6A0E">
      <w:pPr>
        <w:ind w:firstLineChars="200" w:firstLine="420"/>
      </w:pPr>
      <w:r>
        <w:rPr>
          <w:rFonts w:hint="eastAsia"/>
        </w:rPr>
        <w:t>规范党内组织生活，是该大队创建政治功能强、支部班子强、党员队伍强、作用发挥强的“四强”党支部的出发点和落脚点。在“三会一课”“主题党日”活动等规定动作中，大队党支部，始终坚持“第一议题”抓学习，锤炼全体党员过硬的政治品格，全面推进“双带五引”行动，在交通运输执法、公路应急处突等各项工作中彰显新时代交通运输执法队伍倾能执法、倾情服务、倾力奉献的责任担当。</w:t>
      </w:r>
    </w:p>
    <w:p w:rsidR="007F6A0E" w:rsidRDefault="007F6A0E" w:rsidP="007F6A0E">
      <w:pPr>
        <w:ind w:firstLineChars="200" w:firstLine="420"/>
      </w:pPr>
      <w:r>
        <w:rPr>
          <w:rFonts w:hint="eastAsia"/>
        </w:rPr>
        <w:t>开展“暖心姜茶伴黔行”志愿服务活动。</w:t>
      </w:r>
    </w:p>
    <w:p w:rsidR="007F6A0E" w:rsidRDefault="007F6A0E" w:rsidP="007F6A0E">
      <w:pPr>
        <w:ind w:firstLineChars="200" w:firstLine="420"/>
      </w:pPr>
      <w:r>
        <w:rPr>
          <w:rFonts w:hint="eastAsia"/>
        </w:rPr>
        <w:t>为进一步提升执法队伍的综合素质和执法水平，该大队还完善了《交通运输执法人员奖惩考评综合体系》等细则，认真开展以“解读法律法规、研判执法风险、分享执法经验、审查执法卷宗”为主要内容的执法小课堂、岗位大练兵等系列活动，通过“执法全过程现场还原”“执法人员现场说法”等方式努力营造比、学、赶、超的浓厚氛围，带动了全体职工真抓实干的积极性，实现了“以案代练、以练促学、以学增能”的效果。</w:t>
      </w:r>
    </w:p>
    <w:p w:rsidR="007F6A0E" w:rsidRDefault="007F6A0E" w:rsidP="007F6A0E">
      <w:pPr>
        <w:ind w:firstLineChars="200" w:firstLine="420"/>
      </w:pPr>
      <w:r>
        <w:rPr>
          <w:rFonts w:hint="eastAsia"/>
        </w:rPr>
        <w:t>守好一条底线</w:t>
      </w:r>
      <w:r>
        <w:t xml:space="preserve"> </w:t>
      </w:r>
      <w:r>
        <w:t>用好一张清单</w:t>
      </w:r>
    </w:p>
    <w:p w:rsidR="007F6A0E" w:rsidRDefault="007F6A0E" w:rsidP="007F6A0E">
      <w:pPr>
        <w:ind w:firstLineChars="200" w:firstLine="420"/>
      </w:pPr>
      <w:r>
        <w:rPr>
          <w:rFonts w:hint="eastAsia"/>
        </w:rPr>
        <w:t>培育“政治坚定、素质过硬、纪律严明、作风优良、廉洁高效”的基层交通运输执法队伍，是该大队党支部抓实党的建设、推动交通执法各项工作再建新功的根本任务。近年来，该大队始终坚持把全面从严治党和意识形态工作摆在首要位置，抓实抓牢党风廉政建设和反腐败斗争，及时研判执法领域廉政风险，健全“一案一承诺”等制度，不断铸牢干部职工廉洁执法的自律意识。</w:t>
      </w:r>
    </w:p>
    <w:p w:rsidR="007F6A0E" w:rsidRDefault="007F6A0E" w:rsidP="007F6A0E">
      <w:pPr>
        <w:ind w:firstLineChars="200" w:firstLine="420"/>
      </w:pPr>
      <w:r>
        <w:rPr>
          <w:rFonts w:hint="eastAsia"/>
        </w:rPr>
        <w:t>同时，该大队持续巩固交通执法领域突出问题专项整治工作成果，坚持问题导向，紧盯“五个方面问题”“六个顽瘴痼疾”和“七种苗头倾向”，刀刃向内开展自查自纠，用好《纪检工作监督清单》，实行台账式闭环整饬。此外，该大队依托清廉贵州</w:t>
      </w:r>
      <w:r>
        <w:t>APP</w:t>
      </w:r>
      <w:r>
        <w:t>、会前</w:t>
      </w:r>
      <w:r>
        <w:t>“</w:t>
      </w:r>
      <w:r>
        <w:t>廉情</w:t>
      </w:r>
      <w:r>
        <w:t>10</w:t>
      </w:r>
      <w:r>
        <w:t>分钟</w:t>
      </w:r>
      <w:r>
        <w:t>”</w:t>
      </w:r>
      <w:r>
        <w:t>等载体，认真开展常态化廉政约谈、党规党纪专题学习、参观廉政警示教育基地等活动，让干部职工真正做到心有所畏、言有所戒、行有所止。</w:t>
      </w:r>
    </w:p>
    <w:p w:rsidR="007F6A0E" w:rsidRDefault="007F6A0E" w:rsidP="007F6A0E">
      <w:pPr>
        <w:ind w:firstLineChars="200" w:firstLine="420"/>
      </w:pPr>
      <w:r>
        <w:rPr>
          <w:rFonts w:hint="eastAsia"/>
        </w:rPr>
        <w:t>创建一个品牌</w:t>
      </w:r>
      <w:r>
        <w:t xml:space="preserve"> </w:t>
      </w:r>
      <w:r>
        <w:t>点亮发展之路</w:t>
      </w:r>
    </w:p>
    <w:p w:rsidR="007F6A0E" w:rsidRDefault="007F6A0E" w:rsidP="007F6A0E">
      <w:pPr>
        <w:ind w:firstLineChars="200" w:firstLine="420"/>
      </w:pPr>
      <w:r>
        <w:rPr>
          <w:rFonts w:hint="eastAsia"/>
        </w:rPr>
        <w:t>该大队管辖的凯麻高速被誉为“贵州第一条高速公路”，建成通车以来，它用</w:t>
      </w:r>
      <w:r>
        <w:t>50.89</w:t>
      </w:r>
      <w:r>
        <w:t>公里的</w:t>
      </w:r>
      <w:r>
        <w:t>“</w:t>
      </w:r>
      <w:r>
        <w:t>路肩</w:t>
      </w:r>
      <w:r>
        <w:t>”</w:t>
      </w:r>
      <w:r>
        <w:t>，承载了无数交通人</w:t>
      </w:r>
      <w:r>
        <w:t>“</w:t>
      </w:r>
      <w:r>
        <w:t>逢山开路、遇水架桥</w:t>
      </w:r>
      <w:r>
        <w:t>”</w:t>
      </w:r>
      <w:r>
        <w:t>的情怀和力争突破</w:t>
      </w:r>
      <w:r>
        <w:t>“</w:t>
      </w:r>
      <w:r>
        <w:t>万里</w:t>
      </w:r>
      <w:r>
        <w:t>”</w:t>
      </w:r>
      <w:r>
        <w:t>的美好愿景，也记录了贵州经济社会沧海桑田般的蜕变，更是见证了</w:t>
      </w:r>
      <w:r>
        <w:t>“</w:t>
      </w:r>
      <w:r>
        <w:t>打造交通强国西部示范省、建设多彩贵州筑梦新征程</w:t>
      </w:r>
      <w:r>
        <w:t>”</w:t>
      </w:r>
      <w:r>
        <w:t>的高光时刻。</w:t>
      </w:r>
    </w:p>
    <w:p w:rsidR="007F6A0E" w:rsidRDefault="007F6A0E" w:rsidP="007F6A0E">
      <w:pPr>
        <w:ind w:firstLineChars="200" w:firstLine="420"/>
      </w:pPr>
      <w:r>
        <w:rPr>
          <w:rFonts w:hint="eastAsia"/>
        </w:rPr>
        <w:t>执法人员与司乘人员开展互动交流。</w:t>
      </w:r>
    </w:p>
    <w:p w:rsidR="007F6A0E" w:rsidRDefault="007F6A0E" w:rsidP="007F6A0E">
      <w:pPr>
        <w:ind w:firstLineChars="200" w:firstLine="420"/>
      </w:pPr>
      <w:r>
        <w:rPr>
          <w:rFonts w:hint="eastAsia"/>
        </w:rPr>
        <w:t>近年来，该大队党支部立足现有资源，认真总结和提炼了在创建“全省文明单位”，省直机关“标准化规范化建设示范党支部”，厅、局系统“先进基层党组织”等过程中形成的有效经验，贯彻落实新时代党的建设总要求，聚焦党和人民赋予交通成为中国现代化开路先锋的新使命、新定位，着力打造“凯歌万里·畅安一路”党建文化品牌，点亮了基层交通执法高质量发展之路。</w:t>
      </w:r>
    </w:p>
    <w:p w:rsidR="007F6A0E" w:rsidRDefault="007F6A0E" w:rsidP="007F6A0E">
      <w:pPr>
        <w:ind w:firstLineChars="200" w:firstLine="420"/>
      </w:pPr>
      <w:r>
        <w:rPr>
          <w:rFonts w:hint="eastAsia"/>
        </w:rPr>
        <w:t>“七个一”党建工作法既呼应了“七支队一大队”这个单位名称，也体现了该大队党支部实干担当促发展、助推交通执法谱新篇的工作主旨。接下来，该大队党支部将继续发挥“两个作用”，奋力建设“人民满意交通”，为中国式现代化贵州实践新篇章提供坚强的交通运输综合行政执法支撑。</w:t>
      </w:r>
    </w:p>
    <w:p w:rsidR="007F6A0E" w:rsidRPr="00480CC7" w:rsidRDefault="007F6A0E" w:rsidP="00480CC7">
      <w:pPr>
        <w:jc w:val="right"/>
      </w:pPr>
      <w:r>
        <w:rPr>
          <w:rFonts w:hint="eastAsia"/>
        </w:rPr>
        <w:t>天眼新闻</w:t>
      </w:r>
      <w:r>
        <w:t>2024-3-</w:t>
      </w:r>
      <w:r>
        <w:rPr>
          <w:rFonts w:hint="eastAsia"/>
        </w:rPr>
        <w:t>5</w:t>
      </w:r>
    </w:p>
    <w:p w:rsidR="007F6A0E" w:rsidRDefault="007F6A0E" w:rsidP="004D0FAE">
      <w:pPr>
        <w:sectPr w:rsidR="007F6A0E" w:rsidSect="004D0FAE">
          <w:type w:val="continuous"/>
          <w:pgSz w:w="11906" w:h="16838"/>
          <w:pgMar w:top="1644" w:right="1236" w:bottom="1418" w:left="1814" w:header="851" w:footer="907" w:gutter="0"/>
          <w:pgNumType w:start="1"/>
          <w:cols w:space="720"/>
          <w:docGrid w:type="lines" w:linePitch="341" w:charSpace="2373"/>
        </w:sectPr>
      </w:pPr>
    </w:p>
    <w:p w:rsidR="00CC42AB" w:rsidRDefault="00CC42AB"/>
    <w:sectPr w:rsidR="00CC42A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F6A0E"/>
    <w:rsid w:val="007F6A0E"/>
    <w:rsid w:val="00CC42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F6A0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F6A0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1564</Characters>
  <Application>Microsoft Office Word</Application>
  <DocSecurity>0</DocSecurity>
  <Lines>13</Lines>
  <Paragraphs>3</Paragraphs>
  <ScaleCrop>false</ScaleCrop>
  <Company>Microsoft</Company>
  <LinksUpToDate>false</LinksUpToDate>
  <CharactersWithSpaces>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2024-08-19T07:06:00Z</dcterms:created>
</cp:coreProperties>
</file>