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D2" w:rsidRDefault="000332D2" w:rsidP="00526ECB">
      <w:pPr>
        <w:pStyle w:val="1"/>
      </w:pPr>
      <w:r w:rsidRPr="00526ECB">
        <w:rPr>
          <w:rFonts w:hint="eastAsia"/>
        </w:rPr>
        <w:t xml:space="preserve"> </w:t>
      </w:r>
      <w:bookmarkStart w:id="0" w:name="_Toc175056100"/>
      <w:r w:rsidRPr="00526ECB">
        <w:rPr>
          <w:rFonts w:hint="eastAsia"/>
        </w:rPr>
        <w:t>“贷”动三农新发展，莱商银行以高质量金融服务全面推进乡村振兴</w:t>
      </w:r>
      <w:bookmarkEnd w:id="0"/>
    </w:p>
    <w:p w:rsidR="000332D2" w:rsidRDefault="000332D2" w:rsidP="000332D2">
      <w:pPr>
        <w:ind w:firstLineChars="200" w:firstLine="420"/>
      </w:pPr>
      <w:r>
        <w:rPr>
          <w:rFonts w:hint="eastAsia"/>
        </w:rPr>
        <w:t>党的二十大报告指出，要全面推进乡村振兴，坚持农业农村优先发展，完善农业支持保护制度，健全农村金融服务体系。以更高质量、更加丰富的金融供给适配农村金融需求，是金融助力乡村振兴的关键。</w:t>
      </w:r>
    </w:p>
    <w:p w:rsidR="000332D2" w:rsidRDefault="000332D2" w:rsidP="000332D2">
      <w:pPr>
        <w:ind w:firstLineChars="200" w:firstLine="420"/>
      </w:pPr>
      <w:r>
        <w:rPr>
          <w:rFonts w:hint="eastAsia"/>
        </w:rPr>
        <w:t>如何破题？这就意味着金融机构需要从金融服务对象的角度，构建系统化的产品服务体系。</w:t>
      </w:r>
    </w:p>
    <w:p w:rsidR="000332D2" w:rsidRDefault="000332D2" w:rsidP="000332D2">
      <w:pPr>
        <w:ind w:firstLineChars="200" w:firstLine="420"/>
      </w:pPr>
      <w:r>
        <w:rPr>
          <w:rFonts w:hint="eastAsia"/>
        </w:rPr>
        <w:t>近年来，莱商银行紧紧围绕国家乡村振兴战略部署，聚焦农村特色产业培育，不断创新金融产品与服务，持续提升“三农”服务的广度和深度，有力支撑了普惠金融及乡村振兴业务迈向高质量发展，先后荣获“年度最佳普惠金融服务银行”“年度最佳服务乡村振兴中小银行”“山东省服务乡村振兴考核评估‘优秀档’金融机构”“山东省金融支持乡村振兴优秀案例”等称号。</w:t>
      </w:r>
    </w:p>
    <w:p w:rsidR="000332D2" w:rsidRDefault="000332D2" w:rsidP="000332D2">
      <w:pPr>
        <w:ind w:firstLineChars="200" w:firstLine="420"/>
      </w:pPr>
      <w:r>
        <w:rPr>
          <w:rFonts w:hint="eastAsia"/>
        </w:rPr>
        <w:t>数据惠民出真招，解难纾困增动力</w:t>
      </w:r>
    </w:p>
    <w:p w:rsidR="000332D2" w:rsidRDefault="000332D2" w:rsidP="000332D2">
      <w:pPr>
        <w:ind w:firstLineChars="200" w:firstLine="420"/>
      </w:pPr>
      <w:r>
        <w:rPr>
          <w:rFonts w:hint="eastAsia"/>
        </w:rPr>
        <w:t>郝先生是菏泽市的一名大蒜经销商，从事大蒜存储、贸易多年。今年以来，大蒜价格持续攀升，郝先生也想抓住机会多增加些库存，可是资金问题却让他犯了难。</w:t>
      </w:r>
    </w:p>
    <w:p w:rsidR="000332D2" w:rsidRDefault="000332D2" w:rsidP="000332D2">
      <w:pPr>
        <w:ind w:firstLineChars="200" w:firstLine="420"/>
      </w:pPr>
      <w:r>
        <w:rPr>
          <w:rFonts w:hint="eastAsia"/>
        </w:rPr>
        <w:t>在了解到郝先生的需求后，莱商银行菏泽分行的客户经理向他推荐了“电子仓单贷”产品，以仓单项下货物保管方在供应链仓单系统平台上签发的仓单为质押担保，从质押业务申请进件、合同签署到额度审批，整个流程全线上操作，不到两个小时贷款资金就到账了。</w:t>
      </w:r>
    </w:p>
    <w:p w:rsidR="000332D2" w:rsidRDefault="000332D2" w:rsidP="000332D2">
      <w:pPr>
        <w:ind w:firstLineChars="200" w:firstLine="420"/>
      </w:pPr>
      <w:r>
        <w:rPr>
          <w:rFonts w:hint="eastAsia"/>
        </w:rPr>
        <w:t>“幸好莱商银行帮了大忙，没想到这么快，这么方便！”郝先生由衷地感叹道。如今他已经通过莱商银行的“电子仓单贷”累计获得了</w:t>
      </w:r>
      <w:r>
        <w:t>2260</w:t>
      </w:r>
      <w:r>
        <w:t>万元的贷款资金，解了燃眉之急。</w:t>
      </w:r>
    </w:p>
    <w:p w:rsidR="000332D2" w:rsidRDefault="000332D2" w:rsidP="000332D2">
      <w:pPr>
        <w:ind w:firstLineChars="200" w:firstLine="420"/>
      </w:pPr>
      <w:r>
        <w:rPr>
          <w:rFonts w:hint="eastAsia"/>
        </w:rPr>
        <w:t>随着仓储基础设施、物联网信息平台、农副产品交易平台、电子仓单系统的逐步建设、完善，脱离传统线下货押模式的农产品线上化、电子化的信贷业务基础已逐渐形成。</w:t>
      </w:r>
    </w:p>
    <w:p w:rsidR="000332D2" w:rsidRDefault="000332D2" w:rsidP="000332D2">
      <w:pPr>
        <w:ind w:firstLineChars="200" w:firstLine="420"/>
      </w:pPr>
      <w:r>
        <w:rPr>
          <w:rFonts w:hint="eastAsia"/>
        </w:rPr>
        <w:t>莱商银行线上“电子仓单贷”项目，正是基于以上背景，以农产品为主要业务标的、以供应链仓单交易平台为基础设施、以大幅提升业务效率为目标，通过搭建线上电子仓单质押服务平台，实现农产品“收、储、押、融、销”全流程数字化管理，大幅提高了业务办理效率，提升了对农产品业务领域的金融服务水平。</w:t>
      </w:r>
    </w:p>
    <w:p w:rsidR="000332D2" w:rsidRDefault="000332D2" w:rsidP="000332D2">
      <w:pPr>
        <w:ind w:firstLineChars="200" w:firstLine="420"/>
      </w:pPr>
      <w:r>
        <w:rPr>
          <w:rFonts w:hint="eastAsia"/>
        </w:rPr>
        <w:t>“电子仓单贷”业务切实解决了客户面临的融资难、融资慢与融资贵的三大难题，大大提高了客户对资金的流动性和时效性需求，节约了客户资金成本。自</w:t>
      </w:r>
      <w:r>
        <w:t>2022</w:t>
      </w:r>
      <w:r>
        <w:t>年</w:t>
      </w:r>
      <w:r>
        <w:t>6</w:t>
      </w:r>
      <w:r>
        <w:t>月份正式推向市场以来，已累计办理</w:t>
      </w:r>
      <w:r>
        <w:t>“</w:t>
      </w:r>
      <w:r>
        <w:t>电子仓单贷</w:t>
      </w:r>
      <w:r>
        <w:t>”</w:t>
      </w:r>
      <w:r>
        <w:t>业务</w:t>
      </w:r>
      <w:r>
        <w:t>623</w:t>
      </w:r>
      <w:r>
        <w:t>户、</w:t>
      </w:r>
      <w:r>
        <w:t>1981</w:t>
      </w:r>
      <w:r>
        <w:t>笔，金额合计</w:t>
      </w:r>
      <w:r>
        <w:t>63.66</w:t>
      </w:r>
      <w:r>
        <w:t>亿元。</w:t>
      </w:r>
    </w:p>
    <w:p w:rsidR="000332D2" w:rsidRDefault="000332D2" w:rsidP="000332D2">
      <w:pPr>
        <w:ind w:firstLineChars="200" w:firstLine="420"/>
      </w:pPr>
      <w:r>
        <w:rPr>
          <w:rFonts w:hint="eastAsia"/>
        </w:rPr>
        <w:t>因地制宜显特色，精准施策见实效</w:t>
      </w:r>
    </w:p>
    <w:p w:rsidR="000332D2" w:rsidRDefault="000332D2" w:rsidP="000332D2">
      <w:pPr>
        <w:ind w:firstLineChars="200" w:firstLine="420"/>
      </w:pPr>
      <w:r>
        <w:rPr>
          <w:rFonts w:hint="eastAsia"/>
        </w:rPr>
        <w:t>“电子仓单贷”只是莱商银行助力乡村振兴，服务涉农产业集群的一个缩影。近年来，莱商银行深入贯彻落实党中央、国务院关于实施乡村振兴战略的相关部署，发挥城商行支持地方经济、推进农村现代化建设和服务乡村振兴的先锋作用，不断加快涉农新产品的研发和推广，推出了一系列针对性强、方便快捷的涉农信贷产品。</w:t>
      </w:r>
    </w:p>
    <w:p w:rsidR="000332D2" w:rsidRDefault="000332D2" w:rsidP="000332D2">
      <w:pPr>
        <w:ind w:firstLineChars="200" w:firstLine="420"/>
      </w:pPr>
      <w:r>
        <w:rPr>
          <w:rFonts w:hint="eastAsia"/>
        </w:rPr>
        <w:t>诸如，针对聊城莘县大棚种植户，莱商银行创新推出专项信用贷款产品“大棚贷”，有效解决客户需求时间不固定、需求额度不大、担保方式不好落实的难题；针对济宁金乡大蒜市场推出“农监贷”，利用仓储的大蒜等农副产品作为质物，有效解决农副产品行业融资担保难题；面向户口或生产经营场所在乡镇和城关镇所辖行政村的个人客户，推出信用贷款“兴农贷”，线上化审批、提款，高效便捷。</w:t>
      </w:r>
    </w:p>
    <w:p w:rsidR="000332D2" w:rsidRDefault="000332D2" w:rsidP="000332D2">
      <w:pPr>
        <w:ind w:firstLineChars="200" w:firstLine="420"/>
      </w:pPr>
      <w:r>
        <w:rPr>
          <w:rFonts w:hint="eastAsia"/>
        </w:rPr>
        <w:t>截至</w:t>
      </w:r>
      <w:r>
        <w:t>2024</w:t>
      </w:r>
      <w:r>
        <w:t>年</w:t>
      </w:r>
      <w:r>
        <w:t>2</w:t>
      </w:r>
      <w:r>
        <w:t>月末，莱商银行涉农贷款余额</w:t>
      </w:r>
      <w:r>
        <w:t>424.02</w:t>
      </w:r>
      <w:r>
        <w:t>亿元，普惠型涉农贷款余额</w:t>
      </w:r>
      <w:r>
        <w:t>104.12</w:t>
      </w:r>
      <w:r>
        <w:t>亿元；先后建设了以</w:t>
      </w:r>
      <w:r>
        <w:t>“</w:t>
      </w:r>
      <w:r>
        <w:t>农当家</w:t>
      </w:r>
      <w:r>
        <w:t>”</w:t>
      </w:r>
      <w:r>
        <w:t>和</w:t>
      </w:r>
      <w:r>
        <w:t>“</w:t>
      </w:r>
      <w:r>
        <w:t>乡村振兴服务站</w:t>
      </w:r>
      <w:r>
        <w:t>”</w:t>
      </w:r>
      <w:r>
        <w:t>为特色品牌的农村普惠金融服务点</w:t>
      </w:r>
      <w:r>
        <w:t>1251</w:t>
      </w:r>
      <w:r>
        <w:t>余家，开立乡村振兴主题卡</w:t>
      </w:r>
      <w:r>
        <w:t>15</w:t>
      </w:r>
      <w:r>
        <w:t>万张，服务农村居民</w:t>
      </w:r>
      <w:r>
        <w:t>60</w:t>
      </w:r>
      <w:r>
        <w:t>万余人。</w:t>
      </w:r>
    </w:p>
    <w:p w:rsidR="000332D2" w:rsidRDefault="000332D2" w:rsidP="000332D2">
      <w:pPr>
        <w:ind w:firstLineChars="200" w:firstLine="420"/>
      </w:pPr>
      <w:r>
        <w:rPr>
          <w:rFonts w:hint="eastAsia"/>
        </w:rPr>
        <w:t>谱写乡村新篇章，风好帆悬再起航。莱商银行将继续坚守服务初心，积极下沉服务重心，深化金融服务乡村振兴组织、产品、服务体系建设，扎根三农、融入乡村、为践行国家乡村振兴战略贡献“莱商力量”。</w:t>
      </w:r>
    </w:p>
    <w:p w:rsidR="000332D2" w:rsidRDefault="000332D2" w:rsidP="00526ECB">
      <w:pPr>
        <w:jc w:val="right"/>
      </w:pPr>
      <w:r w:rsidRPr="00526ECB">
        <w:rPr>
          <w:rFonts w:hint="eastAsia"/>
        </w:rPr>
        <w:t>大众日报</w:t>
      </w:r>
      <w:r>
        <w:rPr>
          <w:rFonts w:hint="eastAsia"/>
        </w:rPr>
        <w:t xml:space="preserve"> 2024-3-25</w:t>
      </w:r>
    </w:p>
    <w:p w:rsidR="000332D2" w:rsidRDefault="000332D2" w:rsidP="00DA5915">
      <w:pPr>
        <w:sectPr w:rsidR="000332D2" w:rsidSect="00DA5915">
          <w:type w:val="continuous"/>
          <w:pgSz w:w="11906" w:h="16838"/>
          <w:pgMar w:top="1644" w:right="1236" w:bottom="1418" w:left="1814" w:header="851" w:footer="907" w:gutter="0"/>
          <w:pgNumType w:start="1"/>
          <w:cols w:space="720"/>
          <w:docGrid w:type="lines" w:linePitch="341" w:charSpace="2373"/>
        </w:sectPr>
      </w:pPr>
    </w:p>
    <w:p w:rsidR="006E0DC6" w:rsidRDefault="006E0DC6"/>
    <w:sectPr w:rsidR="006E0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2D2"/>
    <w:rsid w:val="000332D2"/>
    <w:rsid w:val="006E0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32D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32D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2024-08-20T06:21:00Z</dcterms:created>
</cp:coreProperties>
</file>