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0A1" w:rsidRDefault="00FF00A1" w:rsidP="00D64FC6">
      <w:pPr>
        <w:pStyle w:val="1"/>
      </w:pPr>
      <w:r w:rsidRPr="00D64FC6">
        <w:t>奋力推进政法工作现代化，建设更高水平平安</w:t>
      </w:r>
      <w:r>
        <w:rPr>
          <w:rFonts w:hint="eastAsia"/>
        </w:rPr>
        <w:t>重庆</w:t>
      </w:r>
      <w:r w:rsidRPr="00D64FC6">
        <w:t>长寿、法治长寿</w:t>
      </w:r>
    </w:p>
    <w:p w:rsidR="00FF00A1" w:rsidRDefault="00FF00A1" w:rsidP="00FF00A1">
      <w:pPr>
        <w:ind w:firstLineChars="200" w:firstLine="420"/>
      </w:pPr>
      <w:r>
        <w:rPr>
          <w:rFonts w:hint="eastAsia"/>
        </w:rPr>
        <w:t>浪潮卷起桃花河畔，在新征程上接续奋进的长寿政法又伴随着全区人民走过了充实一年！</w:t>
      </w:r>
    </w:p>
    <w:p w:rsidR="00FF00A1" w:rsidRDefault="00FF00A1" w:rsidP="00FF00A1">
      <w:pPr>
        <w:ind w:firstLineChars="200" w:firstLine="420"/>
      </w:pPr>
      <w:r>
        <w:rPr>
          <w:rFonts w:hint="eastAsia"/>
        </w:rPr>
        <w:t>大家一声声的“安全！满意！”是对我们最好的支持和鼓励！</w:t>
      </w:r>
    </w:p>
    <w:p w:rsidR="00FF00A1" w:rsidRDefault="00FF00A1" w:rsidP="00FF00A1">
      <w:pPr>
        <w:ind w:firstLineChars="200" w:firstLine="420"/>
      </w:pPr>
      <w:r>
        <w:rPr>
          <w:rFonts w:hint="eastAsia"/>
        </w:rPr>
        <w:t>回望这奋进的一年，长寿政法全力防风险、保安全、护稳定、促发展，有力维护了全区经济社会发展大局稳定，奋力交出了护航高质量发展的平安法治答卷。</w:t>
      </w:r>
    </w:p>
    <w:p w:rsidR="00FF00A1" w:rsidRDefault="00FF00A1" w:rsidP="00FF00A1">
      <w:pPr>
        <w:ind w:firstLineChars="200" w:firstLine="420"/>
      </w:pPr>
      <w:r>
        <w:rPr>
          <w:rFonts w:hint="eastAsia"/>
        </w:rPr>
        <w:t>平安建设</w:t>
      </w:r>
    </w:p>
    <w:p w:rsidR="00FF00A1" w:rsidRDefault="00FF00A1" w:rsidP="00FF00A1">
      <w:pPr>
        <w:ind w:firstLineChars="200" w:firstLine="420"/>
      </w:pPr>
      <w:r>
        <w:rPr>
          <w:rFonts w:hint="eastAsia"/>
        </w:rPr>
        <w:t>“平安不平安，关键看治安。”协信广场商圈业主李大姐说道，群众身边无小事，大家的安全感就来源身边的点点滴滴。</w:t>
      </w:r>
    </w:p>
    <w:p w:rsidR="00FF00A1" w:rsidRDefault="00FF00A1" w:rsidP="00FF00A1">
      <w:pPr>
        <w:ind w:firstLineChars="200" w:firstLine="420"/>
      </w:pPr>
      <w:r w:rsidRPr="00D64FC6">
        <w:rPr>
          <w:rFonts w:hint="eastAsia"/>
        </w:rPr>
        <w:t>过去一年里，长寿政法坚持打防并举、综合施策，以开展社会治安突出问题专项整治，深入推进重点地区挂牌整治、常态化扫黑除恶、莎姐守未、全民反诈等“七大专项行动”为牵引，集中力量资源，进一步强化社会治安防控，全区治安形势稳中向好。全区</w:t>
      </w:r>
      <w:r w:rsidRPr="00D64FC6">
        <w:t>110</w:t>
      </w:r>
      <w:r w:rsidRPr="00D64FC6">
        <w:t>刑事类警情同比下降</w:t>
      </w:r>
      <w:r w:rsidRPr="00D64FC6">
        <w:t>21.5%</w:t>
      </w:r>
      <w:r w:rsidRPr="00D64FC6">
        <w:t>，治安案件同比下降</w:t>
      </w:r>
      <w:r w:rsidRPr="00D64FC6">
        <w:t>19.6%</w:t>
      </w:r>
      <w:r w:rsidRPr="00D64FC6">
        <w:t>。累计移送起诉电诈犯罪嫌疑人</w:t>
      </w:r>
      <w:r w:rsidRPr="00D64FC6">
        <w:t>211</w:t>
      </w:r>
      <w:r w:rsidRPr="00D64FC6">
        <w:t>人，追赃挽损</w:t>
      </w:r>
      <w:r w:rsidRPr="00D64FC6">
        <w:t>967</w:t>
      </w:r>
      <w:r w:rsidRPr="00D64FC6">
        <w:t>万元；未成年人犯罪同比下降</w:t>
      </w:r>
      <w:r w:rsidRPr="00D64FC6">
        <w:t>87.8%</w:t>
      </w:r>
      <w:r w:rsidRPr="00D64FC6">
        <w:t>。</w:t>
      </w:r>
    </w:p>
    <w:p w:rsidR="00FF00A1" w:rsidRDefault="00FF00A1" w:rsidP="00FF00A1">
      <w:pPr>
        <w:ind w:firstLineChars="200" w:firstLine="420"/>
      </w:pPr>
      <w:r>
        <w:rPr>
          <w:rFonts w:hint="eastAsia"/>
        </w:rPr>
        <w:t>“现在好多了，我一个女娃儿，晚上出去都不怕，黑灯瞎火的地方都有警察巡逻，点都不怕！”凤城街道骑鞍社区居民张女士笑着说。</w:t>
      </w:r>
    </w:p>
    <w:p w:rsidR="00FF00A1" w:rsidRDefault="00FF00A1" w:rsidP="00FF00A1">
      <w:pPr>
        <w:ind w:firstLineChars="200" w:firstLine="420"/>
      </w:pPr>
      <w:r>
        <w:rPr>
          <w:rFonts w:hint="eastAsia"/>
        </w:rPr>
        <w:t>积小安为大安，以平安筑长安。</w:t>
      </w:r>
      <w:r>
        <w:t>2023</w:t>
      </w:r>
      <w:r>
        <w:t>年全区人民群众安全感指数达</w:t>
      </w:r>
      <w:r>
        <w:t>98.86%</w:t>
      </w:r>
      <w:r>
        <w:t>。平安，在身边可见、可感、可触。</w:t>
      </w:r>
    </w:p>
    <w:p w:rsidR="00FF00A1" w:rsidRDefault="00FF00A1" w:rsidP="00FF00A1">
      <w:pPr>
        <w:ind w:firstLineChars="200" w:firstLine="420"/>
      </w:pPr>
      <w:r>
        <w:rPr>
          <w:rFonts w:hint="eastAsia"/>
        </w:rPr>
        <w:t>高效治理</w:t>
      </w:r>
    </w:p>
    <w:p w:rsidR="00FF00A1" w:rsidRDefault="00FF00A1" w:rsidP="00FF00A1">
      <w:pPr>
        <w:ind w:firstLineChars="200" w:firstLine="420"/>
      </w:pPr>
      <w:r>
        <w:rPr>
          <w:rFonts w:hint="eastAsia"/>
        </w:rPr>
        <w:t>随着经济社会的快速发展，生活水平越来越高，但人与人之间的距离却感觉越来越疏远，各种矛盾渐渐多了起来，住在葛兰镇盐井村的刘大哥最近就和隔壁邻居起了矛盾。</w:t>
      </w:r>
    </w:p>
    <w:p w:rsidR="00FF00A1" w:rsidRDefault="00FF00A1" w:rsidP="00FF00A1">
      <w:pPr>
        <w:ind w:firstLineChars="200" w:firstLine="420"/>
      </w:pPr>
      <w:r w:rsidRPr="00D64FC6">
        <w:rPr>
          <w:rFonts w:hint="eastAsia"/>
        </w:rPr>
        <w:t>邻居家的几只鹅连续几天到自家地里把辛苦种的菜给糟蹋了，这虽然是个小事，菜也不值钱，但看着自己的心血被糟蹋了，心里挺难受。湾长老陈在走访时发现了这个情况，主动把刘大哥和邻居约在了村里的湾长调解室，大家把话说开把理说透，一杯热茶、一把瓜子，心里的疙瘩逐渐解开，化为了爽朗的笑声。</w:t>
      </w:r>
    </w:p>
    <w:p w:rsidR="00FF00A1" w:rsidRDefault="00FF00A1" w:rsidP="00FF00A1">
      <w:pPr>
        <w:ind w:firstLineChars="200" w:firstLine="420"/>
      </w:pPr>
      <w:r w:rsidRPr="00D64FC6">
        <w:rPr>
          <w:rFonts w:hint="eastAsia"/>
        </w:rPr>
        <w:t>葛兰盐井村的“湾长制”是长寿政法推动基层社会治理的一个缩影。近年来，我们持续深化枫桥经验长寿实践行动，着力打造“一镇（街道）一品”矛盾纠纷调解经验，推动打造了石堰镇“干部赶场、干部夜访”，菩提街道“三色分流”闭环矛盾化解等先进经验，在诉源治理方面深化“寿乡情理调解室”经验，一体推进诉源治理、多元化解、繁简分流，有力推动长寿践行新时代“枫桥经验”的创新实践。</w:t>
      </w:r>
    </w:p>
    <w:p w:rsidR="00FF00A1" w:rsidRDefault="00FF00A1" w:rsidP="00FF00A1">
      <w:pPr>
        <w:ind w:firstLineChars="200" w:firstLine="420"/>
      </w:pPr>
      <w:r>
        <w:rPr>
          <w:rFonts w:hint="eastAsia"/>
        </w:rPr>
        <w:t>“小治理”撬动“大平安”，让群众在共建共治共享中，有更多幸福感、获得感。</w:t>
      </w:r>
      <w:r>
        <w:t>2023</w:t>
      </w:r>
      <w:r>
        <w:t>年，全区累计调解矛盾纠纷</w:t>
      </w:r>
      <w:r>
        <w:t>41199</w:t>
      </w:r>
      <w:r>
        <w:t>件，化解率达</w:t>
      </w:r>
      <w:r>
        <w:t>98.45%</w:t>
      </w:r>
      <w:r>
        <w:t>。</w:t>
      </w:r>
    </w:p>
    <w:p w:rsidR="00FF00A1" w:rsidRDefault="00FF00A1" w:rsidP="00FF00A1">
      <w:pPr>
        <w:ind w:firstLineChars="200" w:firstLine="420"/>
      </w:pPr>
      <w:r>
        <w:rPr>
          <w:rFonts w:hint="eastAsia"/>
        </w:rPr>
        <w:t>法治建设</w:t>
      </w:r>
    </w:p>
    <w:p w:rsidR="00FF00A1" w:rsidRDefault="00FF00A1" w:rsidP="00FF00A1">
      <w:pPr>
        <w:ind w:firstLineChars="200" w:firstLine="420"/>
      </w:pPr>
      <w:r>
        <w:rPr>
          <w:rFonts w:hint="eastAsia"/>
        </w:rPr>
        <w:t>“川渝一家亲，我们本来就是一家人撒，看嘛，有时忙的时候吼一声，大家还会来互相帮忙也！”家住洪湖镇的李大哥笑着说，家对面就是四川邻水县，一衣带水的家乡情更促进了川渝两地政法领域的交流合作。</w:t>
      </w:r>
    </w:p>
    <w:p w:rsidR="00FF00A1" w:rsidRDefault="00FF00A1" w:rsidP="00FF00A1">
      <w:pPr>
        <w:ind w:firstLineChars="200" w:firstLine="420"/>
      </w:pPr>
      <w:r w:rsidRPr="00D64FC6">
        <w:t>2023</w:t>
      </w:r>
      <w:r w:rsidRPr="00D64FC6">
        <w:t>年</w:t>
      </w:r>
      <w:r w:rsidRPr="00D64FC6">
        <w:t>6</w:t>
      </w:r>
      <w:r w:rsidRPr="00D64FC6">
        <w:t>月</w:t>
      </w:r>
      <w:r w:rsidRPr="00D64FC6">
        <w:t>2</w:t>
      </w:r>
      <w:r w:rsidRPr="00D64FC6">
        <w:t>日，长寿、垫江、梁平和四川广安邻水、达州达川、开江、大竹共同签署了明月山绿色发展示范带平安法治一体化合作框架协议，这既是贯彻习近平法治思想的生动实践，也是川渝两地平安法治建设共同发展的创新之举。</w:t>
      </w:r>
    </w:p>
    <w:p w:rsidR="00FF00A1" w:rsidRDefault="00FF00A1" w:rsidP="00FF00A1">
      <w:pPr>
        <w:ind w:firstLineChars="200" w:firstLine="420"/>
      </w:pPr>
      <w:r w:rsidRPr="00D64FC6">
        <w:rPr>
          <w:rFonts w:hint="eastAsia"/>
        </w:rPr>
        <w:t>一年来，全区政法系统围绕成渝地区双城经济圈发展，充分发挥政法职能作用，全力优化法治营商环境。与重庆渝北、垫江，四川邻水等地共建“川渝司法协作明月山生态修复示范带”，高质量办理了长江船舶污染治理专案，被央视《今日说法》等多家全国媒体宣传报道；帮助重庆博腾制药科技股份有限公司实现中国烟碱首次国际出口，破获“</w:t>
      </w:r>
      <w:r w:rsidRPr="00D64FC6">
        <w:t>7·26”</w:t>
      </w:r>
      <w:r w:rsidRPr="00D64FC6">
        <w:t>特大制售假冒</w:t>
      </w:r>
      <w:r w:rsidRPr="00D64FC6">
        <w:t>“</w:t>
      </w:r>
      <w:r w:rsidRPr="00D64FC6">
        <w:t>品牌烟酒</w:t>
      </w:r>
      <w:r w:rsidRPr="00D64FC6">
        <w:t>”</w:t>
      </w:r>
      <w:r w:rsidRPr="00D64FC6">
        <w:t>案、非法狩猎等重大案事件，被央视、中国网等媒体报道。</w:t>
      </w:r>
    </w:p>
    <w:p w:rsidR="00FF00A1" w:rsidRDefault="00FF00A1" w:rsidP="00FF00A1">
      <w:pPr>
        <w:ind w:firstLineChars="200" w:firstLine="420"/>
      </w:pPr>
      <w:r>
        <w:t>2023</w:t>
      </w:r>
      <w:r>
        <w:t>年</w:t>
      </w:r>
      <w:r>
        <w:t>10</w:t>
      </w:r>
      <w:r>
        <w:t>月，我区成功创建全市法治政府建设示范区；区法院综合调解室被司法部评为</w:t>
      </w:r>
      <w:r>
        <w:t>“</w:t>
      </w:r>
      <w:r>
        <w:t>全国模范人民调解委员会</w:t>
      </w:r>
      <w:r>
        <w:t>”</w:t>
      </w:r>
      <w:r>
        <w:t>；区公共法律服务中心被司法部评为全国公共法律服务工作先进集体。</w:t>
      </w:r>
    </w:p>
    <w:p w:rsidR="00FF00A1" w:rsidRDefault="00FF00A1" w:rsidP="00FF00A1">
      <w:pPr>
        <w:ind w:firstLineChars="200" w:firstLine="420"/>
      </w:pPr>
      <w:r>
        <w:rPr>
          <w:rFonts w:hint="eastAsia"/>
        </w:rPr>
        <w:t>法治是最好的营商环境，</w:t>
      </w:r>
      <w:r>
        <w:t>2023</w:t>
      </w:r>
      <w:r>
        <w:t>年全区司法公信力达</w:t>
      </w:r>
      <w:r>
        <w:t>97.91%</w:t>
      </w:r>
      <w:r>
        <w:t>，法治长寿的发展底色更加鲜亮。</w:t>
      </w:r>
    </w:p>
    <w:p w:rsidR="00FF00A1" w:rsidRDefault="00FF00A1" w:rsidP="00FF00A1">
      <w:pPr>
        <w:ind w:firstLineChars="200" w:firstLine="420"/>
      </w:pPr>
      <w:r>
        <w:rPr>
          <w:rFonts w:hint="eastAsia"/>
        </w:rPr>
        <w:t>队伍建设</w:t>
      </w:r>
    </w:p>
    <w:p w:rsidR="00FF00A1" w:rsidRDefault="00FF00A1" w:rsidP="00FF00A1">
      <w:pPr>
        <w:ind w:firstLineChars="200" w:firstLine="420"/>
      </w:pPr>
      <w:r>
        <w:rPr>
          <w:rFonts w:hint="eastAsia"/>
        </w:rPr>
        <w:t>党的绝对领导是政法队伍的根和魂，筑牢政治忠诚是党中央对政法队伍的根本要求。过去一年，全区政法系统始终坚持把政治建设摆在第一位，坚决贯彻落实《中国共产党政法工作条例》及市委《实施办法》，严格落实政治督察、委员述职、请示报告等制度机制，区政法单位定期向区委、区委政法委汇报工作情况，重大事项随时请示报告。</w:t>
      </w:r>
    </w:p>
    <w:p w:rsidR="00FF00A1" w:rsidRDefault="00FF00A1" w:rsidP="00FF00A1">
      <w:pPr>
        <w:ind w:firstLineChars="200" w:firstLine="420"/>
      </w:pPr>
      <w:r>
        <w:t>2023</w:t>
      </w:r>
      <w:r>
        <w:t>年</w:t>
      </w:r>
      <w:r>
        <w:t>11</w:t>
      </w:r>
      <w:r>
        <w:t>月，长寿区召开英模事迹报告会</w:t>
      </w:r>
    </w:p>
    <w:p w:rsidR="00FF00A1" w:rsidRDefault="00FF00A1" w:rsidP="00FF00A1">
      <w:pPr>
        <w:ind w:firstLineChars="200" w:firstLine="420"/>
      </w:pPr>
      <w:r>
        <w:rPr>
          <w:rFonts w:hint="eastAsia"/>
        </w:rPr>
        <w:t>理想信念，是一支队伍前进奋斗的精神旗帜。</w:t>
      </w:r>
      <w:r>
        <w:t>2023</w:t>
      </w:r>
      <w:r>
        <w:t>年，举办政法系统为期</w:t>
      </w:r>
      <w:r>
        <w:t>7</w:t>
      </w:r>
      <w:r>
        <w:t>天读书班，明确</w:t>
      </w:r>
      <w:r>
        <w:t>12</w:t>
      </w:r>
      <w:r>
        <w:t>个主题开展专题研讨</w:t>
      </w:r>
      <w:r>
        <w:t>6</w:t>
      </w:r>
      <w:r>
        <w:t>次，组织班子成员撰写发言提纲</w:t>
      </w:r>
      <w:r>
        <w:t>41</w:t>
      </w:r>
      <w:r>
        <w:t>篇。强化调查研究，聚焦严重精神障碍患者服务管理、完善网格治理、政法铁军锻造等专题，组织开展专题调研形成调研报告</w:t>
      </w:r>
      <w:r>
        <w:t>7</w:t>
      </w:r>
      <w:r>
        <w:t>篇，解决实际问题</w:t>
      </w:r>
      <w:r>
        <w:t>37</w:t>
      </w:r>
      <w:r>
        <w:t>个，形成制度文件</w:t>
      </w:r>
      <w:r>
        <w:t>13</w:t>
      </w:r>
      <w:r>
        <w:t>个。确保党的领导贯彻到政法工作各方面全过程。</w:t>
      </w:r>
    </w:p>
    <w:p w:rsidR="00FF00A1" w:rsidRDefault="00FF00A1" w:rsidP="00FF00A1">
      <w:pPr>
        <w:ind w:firstLineChars="200" w:firstLine="420"/>
      </w:pPr>
      <w:r>
        <w:rPr>
          <w:rFonts w:hint="eastAsia"/>
        </w:rPr>
        <w:t>长寿区司法行政系统党员在长寿区烈士陵园重温入党誓词</w:t>
      </w:r>
    </w:p>
    <w:p w:rsidR="00FF00A1" w:rsidRDefault="00FF00A1" w:rsidP="00FF00A1">
      <w:pPr>
        <w:ind w:firstLineChars="200" w:firstLine="420"/>
      </w:pPr>
      <w:r>
        <w:rPr>
          <w:rFonts w:hint="eastAsia"/>
        </w:rPr>
        <w:t>自我革命是党跳出历史周期律的第二个答案，长寿政法持续深化政法队伍教育整顿工作，制发《</w:t>
      </w:r>
      <w:r>
        <w:t>2023</w:t>
      </w:r>
      <w:r>
        <w:t>年度执法司法顽瘴痼疾排查整治工作方案》，集中排查解决执法司法不严格不公正不文明突出问题</w:t>
      </w:r>
      <w:r>
        <w:t>21</w:t>
      </w:r>
      <w:r>
        <w:t>项。制发《关于开展清廉政法建设试点示范工作方案》，以基层一线</w:t>
      </w:r>
      <w:r>
        <w:t>“</w:t>
      </w:r>
      <w:r>
        <w:t>科室队庭所</w:t>
      </w:r>
      <w:r>
        <w:t>”</w:t>
      </w:r>
      <w:r>
        <w:t>为最小颗粒，分</w:t>
      </w:r>
      <w:r>
        <w:t>5</w:t>
      </w:r>
      <w:r>
        <w:t>个单元筛选培育</w:t>
      </w:r>
      <w:r>
        <w:t>23</w:t>
      </w:r>
      <w:r>
        <w:t>个清廉政法细胞示范标杆，梳理廉政风险清单</w:t>
      </w:r>
      <w:r>
        <w:t>109</w:t>
      </w:r>
      <w:r>
        <w:t>条，推动政法各单位健全完善制度机制</w:t>
      </w:r>
      <w:r>
        <w:t>41</w:t>
      </w:r>
      <w:r>
        <w:t>项。</w:t>
      </w:r>
    </w:p>
    <w:p w:rsidR="00FF00A1" w:rsidRDefault="00FF00A1" w:rsidP="00FF00A1">
      <w:pPr>
        <w:ind w:firstLineChars="200" w:firstLine="420"/>
      </w:pPr>
      <w:r>
        <w:rPr>
          <w:rFonts w:hint="eastAsia"/>
        </w:rPr>
        <w:t>区法院长寿湖法庭全国青年文明号合影</w:t>
      </w:r>
    </w:p>
    <w:p w:rsidR="00FF00A1" w:rsidRDefault="00FF00A1" w:rsidP="00FF00A1">
      <w:pPr>
        <w:ind w:firstLineChars="200" w:firstLine="420"/>
      </w:pPr>
      <w:r>
        <w:rPr>
          <w:rFonts w:hint="eastAsia"/>
        </w:rPr>
        <w:t>一年来，全区政法系统</w:t>
      </w:r>
      <w:r>
        <w:t>325</w:t>
      </w:r>
      <w:r>
        <w:t>人次获得区级及以上表彰奖励，区法院民一庭张琛琛获评</w:t>
      </w:r>
      <w:r>
        <w:t>“</w:t>
      </w:r>
      <w:r>
        <w:t>全国维护妇女儿童权益先进个人</w:t>
      </w:r>
      <w:r>
        <w:t>”</w:t>
      </w:r>
      <w:r>
        <w:t>，区检察院打造</w:t>
      </w:r>
      <w:r>
        <w:t>“</w:t>
      </w:r>
      <w:r>
        <w:t>检察官</w:t>
      </w:r>
      <w:r>
        <w:t>+</w:t>
      </w:r>
      <w:r>
        <w:t>司法社工</w:t>
      </w:r>
      <w:r>
        <w:t>”</w:t>
      </w:r>
      <w:r>
        <w:t>的未检办案新模式被中国妇女报半版报道，区公安局选树</w:t>
      </w:r>
      <w:r>
        <w:t>“</w:t>
      </w:r>
      <w:r>
        <w:t>渝警之星</w:t>
      </w:r>
      <w:r>
        <w:t>”</w:t>
      </w:r>
      <w:r>
        <w:t>民警</w:t>
      </w:r>
      <w:r>
        <w:t>23</w:t>
      </w:r>
      <w:r>
        <w:t>名，区司法局拍摄了杨松柏同志专题纪录片，去年以来累计从基层干警中评选</w:t>
      </w:r>
      <w:r>
        <w:t>10</w:t>
      </w:r>
      <w:r>
        <w:t>名先进典型并举办先进事迹报告会，全区学典型、做先进的正向氛围日益浓厚，</w:t>
      </w:r>
      <w:r>
        <w:t>2023</w:t>
      </w:r>
      <w:r>
        <w:t>年全区政法队伍满意度达</w:t>
      </w:r>
      <w:r>
        <w:t>98.05%</w:t>
      </w:r>
      <w:r>
        <w:t>。</w:t>
      </w:r>
    </w:p>
    <w:p w:rsidR="00FF00A1" w:rsidRDefault="00FF00A1" w:rsidP="00FF00A1">
      <w:pPr>
        <w:ind w:firstLineChars="200" w:firstLine="420"/>
      </w:pPr>
      <w:r>
        <w:rPr>
          <w:rFonts w:hint="eastAsia"/>
        </w:rPr>
        <w:t>忠诚、干净、担当是政法铁军始终不变的底色，回顾过去工作，依托一支“革命化、正规化、专业化、职业化”政法队伍，平安长寿法治长寿建设才有坚实保障。着眼未来，我们将推动全面从严管党治警向纵深发展，努力建设一支更加过硬的政法铁军，为奋力书写新时代新征程新重庆长寿华章贡献政法力量！</w:t>
      </w:r>
    </w:p>
    <w:p w:rsidR="00FF00A1" w:rsidRDefault="00FF00A1" w:rsidP="00D64FC6">
      <w:pPr>
        <w:jc w:val="right"/>
      </w:pPr>
      <w:r w:rsidRPr="00D64FC6">
        <w:rPr>
          <w:rFonts w:hint="eastAsia"/>
        </w:rPr>
        <w:t>长寿区委政法委</w:t>
      </w:r>
      <w:r>
        <w:rPr>
          <w:rFonts w:hint="eastAsia"/>
        </w:rPr>
        <w:t xml:space="preserve"> 2024-4-2</w:t>
      </w:r>
    </w:p>
    <w:p w:rsidR="00FF00A1" w:rsidRDefault="00FF00A1" w:rsidP="001305DC">
      <w:pPr>
        <w:sectPr w:rsidR="00FF00A1" w:rsidSect="001305DC">
          <w:type w:val="continuous"/>
          <w:pgSz w:w="11906" w:h="16838"/>
          <w:pgMar w:top="1644" w:right="1236" w:bottom="1418" w:left="1814" w:header="851" w:footer="907" w:gutter="0"/>
          <w:pgNumType w:start="1"/>
          <w:cols w:space="720"/>
          <w:docGrid w:type="lines" w:linePitch="341" w:charSpace="2373"/>
        </w:sectPr>
      </w:pPr>
    </w:p>
    <w:p w:rsidR="009677C7" w:rsidRDefault="009677C7"/>
    <w:sectPr w:rsidR="009677C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00A1"/>
    <w:rsid w:val="009677C7"/>
    <w:rsid w:val="00FF00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F00A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F00A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2103</Characters>
  <Application>Microsoft Office Word</Application>
  <DocSecurity>0</DocSecurity>
  <Lines>17</Lines>
  <Paragraphs>4</Paragraphs>
  <ScaleCrop>false</ScaleCrop>
  <Company>Microsoft</Company>
  <LinksUpToDate>false</LinksUpToDate>
  <CharactersWithSpaces>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2024-08-20T07:38:00Z</dcterms:created>
</cp:coreProperties>
</file>