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E8" w:rsidRDefault="00A809E8" w:rsidP="00E0562A">
      <w:pPr>
        <w:pStyle w:val="1"/>
      </w:pPr>
      <w:r w:rsidRPr="00E0562A">
        <w:rPr>
          <w:rFonts w:hint="eastAsia"/>
        </w:rPr>
        <w:t>黑龙江省委政法委推进平安建设为龙江可持续振兴提供坚强安全保障</w:t>
      </w:r>
    </w:p>
    <w:p w:rsidR="00A809E8" w:rsidRDefault="00A809E8" w:rsidP="00A809E8">
      <w:pPr>
        <w:ind w:firstLineChars="200" w:firstLine="420"/>
      </w:pPr>
      <w:r>
        <w:rPr>
          <w:rFonts w:hint="eastAsia"/>
        </w:rPr>
        <w:t>平安是极重要的民生，也是最基本的发展环境。</w:t>
      </w:r>
    </w:p>
    <w:p w:rsidR="00A809E8" w:rsidRDefault="00A809E8" w:rsidP="00A809E8">
      <w:pPr>
        <w:ind w:firstLineChars="200" w:firstLine="420"/>
      </w:pPr>
      <w:r>
        <w:rPr>
          <w:rFonts w:hint="eastAsia"/>
        </w:rPr>
        <w:t>黑龙江省委政法委全面贯彻落实中央政法工作会议、十三届省委历次全会部署要求，锤炼“三实”作风、忠诚履职尽责，坚定不移推进更高水平的平安黑龙江建设，为谱写龙江高质量发展、可持续振兴新篇章提供坚强安全保障。</w:t>
      </w:r>
    </w:p>
    <w:p w:rsidR="00A809E8" w:rsidRDefault="00A809E8" w:rsidP="00A809E8">
      <w:pPr>
        <w:ind w:firstLineChars="200" w:firstLine="420"/>
      </w:pPr>
      <w:r>
        <w:rPr>
          <w:rFonts w:hint="eastAsia"/>
        </w:rPr>
        <w:t>全力化解矛盾纠纷</w:t>
      </w:r>
    </w:p>
    <w:p w:rsidR="00A809E8" w:rsidRDefault="00A809E8" w:rsidP="00A809E8">
      <w:pPr>
        <w:ind w:firstLineChars="200" w:firstLine="420"/>
      </w:pPr>
      <w:r>
        <w:rPr>
          <w:rFonts w:hint="eastAsia"/>
        </w:rPr>
        <w:t>黑龙江省委政法委周密细致做好矛盾纠纷排查化解工作，做实做强市县乡三级综治中心，全省三级综治中心全部实体化运行，人员配备率分别达到</w:t>
      </w:r>
      <w:r>
        <w:t>88%</w:t>
      </w:r>
      <w:r>
        <w:t>、</w:t>
      </w:r>
      <w:r>
        <w:t>90%</w:t>
      </w:r>
      <w:r>
        <w:t>、</w:t>
      </w:r>
      <w:r>
        <w:t>91%</w:t>
      </w:r>
      <w:r>
        <w:t>。加强城乡网格化服务管理，</w:t>
      </w:r>
      <w:r>
        <w:t>13</w:t>
      </w:r>
      <w:r>
        <w:t>个市（地）全部完成市县乡三级网格协调指挥中心和村（社区）网格服务站挂牌并工作运行，组建网格协调指挥中心（网格服务站）</w:t>
      </w:r>
      <w:r>
        <w:t>1.32</w:t>
      </w:r>
      <w:r>
        <w:t>万个。</w:t>
      </w:r>
    </w:p>
    <w:p w:rsidR="00A809E8" w:rsidRDefault="00A809E8" w:rsidP="00A809E8">
      <w:pPr>
        <w:ind w:firstLineChars="200" w:firstLine="420"/>
      </w:pPr>
      <w:r>
        <w:rPr>
          <w:rFonts w:hint="eastAsia"/>
        </w:rPr>
        <w:t>依法维护妇女儿童合法权益。</w:t>
      </w:r>
      <w:r>
        <w:t>2023</w:t>
      </w:r>
      <w:r>
        <w:t>年</w:t>
      </w:r>
      <w:r>
        <w:t>3</w:t>
      </w:r>
      <w:r>
        <w:t>月至</w:t>
      </w:r>
      <w:r>
        <w:t>6</w:t>
      </w:r>
      <w:r>
        <w:t>月，省委政法委、省妇联、省司法厅在全省联合开展婚姻家庭纠纷排查化解专项行动，以防范婚姻家庭纠纷激化为重点，全面排查婚姻家庭纠纷，加强纠纷预防化解，确保妇女儿童人身权益得到有效维护。专项行动中共走访重点家庭</w:t>
      </w:r>
      <w:r>
        <w:t>95</w:t>
      </w:r>
      <w:r>
        <w:t>万余户，排查纠纷</w:t>
      </w:r>
      <w:r>
        <w:t>2586</w:t>
      </w:r>
      <w:r>
        <w:t>件、化解</w:t>
      </w:r>
      <w:r>
        <w:t>2521</w:t>
      </w:r>
      <w:r>
        <w:t>件，化解率</w:t>
      </w:r>
      <w:r>
        <w:t>97%</w:t>
      </w:r>
      <w:r>
        <w:t>。黑龙江省委政法委基层社会治理处获全国维护妇女儿童权益先进集体称号。</w:t>
      </w:r>
    </w:p>
    <w:p w:rsidR="00A809E8" w:rsidRDefault="00A809E8" w:rsidP="00A809E8">
      <w:pPr>
        <w:ind w:firstLineChars="200" w:firstLine="420"/>
      </w:pPr>
      <w:r>
        <w:rPr>
          <w:rFonts w:hint="eastAsia"/>
        </w:rPr>
        <w:t>加强基层矛盾纠纷排查化解工作，深入细致滚动排查婚恋家庭、邻里矛盾纠纷等矛盾隐患，最大限度把矛盾纠纷解决在基层、吸附在当地、消除在萌芽。</w:t>
      </w:r>
      <w:r>
        <w:t>2023</w:t>
      </w:r>
      <w:r>
        <w:t>年，全省共排查矛盾纠纷</w:t>
      </w:r>
      <w:r>
        <w:t>20.7</w:t>
      </w:r>
      <w:r>
        <w:t>万件，调解成功</w:t>
      </w:r>
      <w:r>
        <w:t>20.1</w:t>
      </w:r>
      <w:r>
        <w:t>万件，调解成功率</w:t>
      </w:r>
      <w:r>
        <w:t>96.94%</w:t>
      </w:r>
      <w:r>
        <w:t>。制定出台黑龙江省坚持和发展新时代</w:t>
      </w:r>
      <w:r>
        <w:t>“</w:t>
      </w:r>
      <w:r>
        <w:t>枫桥经验</w:t>
      </w:r>
      <w:r>
        <w:t>”60</w:t>
      </w:r>
      <w:r>
        <w:t>条措施，哈尔滨市公安局道外分局东莱街派出所解纷</w:t>
      </w:r>
      <w:r>
        <w:t>“</w:t>
      </w:r>
      <w:r>
        <w:t>五聚焦</w:t>
      </w:r>
      <w:r>
        <w:t>”</w:t>
      </w:r>
      <w:r>
        <w:t>工作法、齐齐哈尔市梅里斯达斡尔族区雅尔塞镇</w:t>
      </w:r>
      <w:r>
        <w:t>“</w:t>
      </w:r>
      <w:r>
        <w:t>中心协调、部门联动</w:t>
      </w:r>
      <w:r>
        <w:t>”</w:t>
      </w:r>
      <w:r>
        <w:t>解纷工作法、大兴安岭地区漠河市北极镇</w:t>
      </w:r>
      <w:r>
        <w:t>“</w:t>
      </w:r>
      <w:r>
        <w:t>排、调、管</w:t>
      </w:r>
      <w:r>
        <w:t>”</w:t>
      </w:r>
      <w:r>
        <w:t>化解旅游纠纷工作法被授予全国新时代</w:t>
      </w:r>
      <w:r>
        <w:t>“</w:t>
      </w:r>
      <w:r>
        <w:t>枫桥经验</w:t>
      </w:r>
      <w:r>
        <w:t>”</w:t>
      </w:r>
      <w:r>
        <w:t>先进典型。</w:t>
      </w:r>
    </w:p>
    <w:p w:rsidR="00A809E8" w:rsidRDefault="00A809E8" w:rsidP="00A809E8">
      <w:pPr>
        <w:ind w:firstLineChars="200" w:firstLine="420"/>
      </w:pPr>
      <w:r>
        <w:rPr>
          <w:rFonts w:hint="eastAsia"/>
        </w:rPr>
        <w:t>黑龙江省委书记许勤对平安建设工作提出明确要求，“要统筹发展和安全，以人民安全为宗旨，以政治安全为根本，以经济安全为基础，推动更高水平的平安黑龙江建设取得新成效。”</w:t>
      </w:r>
    </w:p>
    <w:p w:rsidR="00A809E8" w:rsidRDefault="00A809E8" w:rsidP="00A809E8">
      <w:pPr>
        <w:ind w:firstLineChars="200" w:firstLine="420"/>
      </w:pPr>
      <w:r>
        <w:rPr>
          <w:rFonts w:hint="eastAsia"/>
        </w:rPr>
        <w:t>保障群众安居乐业</w:t>
      </w:r>
    </w:p>
    <w:p w:rsidR="00A809E8" w:rsidRDefault="00A809E8" w:rsidP="00A809E8">
      <w:pPr>
        <w:ind w:firstLineChars="200" w:firstLine="420"/>
      </w:pPr>
      <w:r>
        <w:rPr>
          <w:rFonts w:hint="eastAsia"/>
        </w:rPr>
        <w:t>省委政法委坚持以人民为中心的发展思想，着力解决影响社会治安的各类突出问题，切实保障人民群众安居乐业，</w:t>
      </w:r>
      <w:r>
        <w:t>2023</w:t>
      </w:r>
      <w:r>
        <w:t>年，全省公众安全感满意度达</w:t>
      </w:r>
      <w:r>
        <w:t>98.65%</w:t>
      </w:r>
      <w:r>
        <w:t>。</w:t>
      </w:r>
    </w:p>
    <w:p w:rsidR="00A809E8" w:rsidRDefault="00A809E8" w:rsidP="00A809E8">
      <w:pPr>
        <w:ind w:firstLineChars="200" w:firstLine="420"/>
      </w:pPr>
      <w:r>
        <w:rPr>
          <w:rFonts w:hint="eastAsia"/>
        </w:rPr>
        <w:t>黑龙江省副省长、省公安厅党委书记、厅长李毅要求，“要始终将维护人民生命财产安全作为最基本的民生，严厉打击涉黑涉恶、涉枪涉爆等突出违法犯罪行为，深入推进电信网络诈骗犯罪打击整治，健全完善立体化信息化社会治安防控体系，深入开展道路交通安全专项整治，不断提高公共安全品质。”</w:t>
      </w:r>
    </w:p>
    <w:p w:rsidR="00A809E8" w:rsidRDefault="00A809E8" w:rsidP="00A809E8">
      <w:pPr>
        <w:ind w:firstLineChars="200" w:firstLine="420"/>
      </w:pPr>
      <w:r>
        <w:rPr>
          <w:rFonts w:hint="eastAsia"/>
        </w:rPr>
        <w:t>开展严厉打击惩治黄赌违法犯罪专项行动，持续保持对黄赌违法犯罪的高压严打态势。</w:t>
      </w:r>
      <w:r>
        <w:t>2023</w:t>
      </w:r>
      <w:r>
        <w:t>年，破获毒品犯罪案件同比增长</w:t>
      </w:r>
      <w:r>
        <w:t>8.8%</w:t>
      </w:r>
      <w:r>
        <w:t>。深入开展吸毒人员排查、风险评估和分类管控工作，</w:t>
      </w:r>
      <w:r>
        <w:t>2023</w:t>
      </w:r>
      <w:r>
        <w:t>年度全省因吸毒引发的肇事肇祸案事件</w:t>
      </w:r>
      <w:r>
        <w:t>“</w:t>
      </w:r>
      <w:r>
        <w:t>零发生</w:t>
      </w:r>
      <w:r>
        <w:t>”</w:t>
      </w:r>
      <w:r>
        <w:t>。</w:t>
      </w:r>
    </w:p>
    <w:p w:rsidR="00A809E8" w:rsidRDefault="00A809E8" w:rsidP="00A809E8">
      <w:pPr>
        <w:ind w:firstLineChars="200" w:firstLine="420"/>
      </w:pPr>
      <w:r>
        <w:rPr>
          <w:rFonts w:hint="eastAsia"/>
        </w:rPr>
        <w:t>坚持以打促防，对电信网络诈骗犯罪发起凌厉攻势。共破获本地电信网络诈骗案件同比上升</w:t>
      </w:r>
      <w:r>
        <w:t>17.33%</w:t>
      </w:r>
      <w:r>
        <w:t>，抓获犯罪嫌疑人同比上升</w:t>
      </w:r>
      <w:r>
        <w:t>2.89%</w:t>
      </w:r>
      <w:r>
        <w:t>，立案同比下降</w:t>
      </w:r>
      <w:r>
        <w:t>24.96%</w:t>
      </w:r>
      <w:r>
        <w:t>，造成财产损失同比下降</w:t>
      </w:r>
      <w:r>
        <w:t>23.64%</w:t>
      </w:r>
      <w:r>
        <w:t>，阶段性实现</w:t>
      </w:r>
      <w:r>
        <w:t>“</w:t>
      </w:r>
      <w:r>
        <w:t>两降两升</w:t>
      </w:r>
      <w:r>
        <w:t>”</w:t>
      </w:r>
      <w:r>
        <w:t>的工作目标，切实守护老百姓的</w:t>
      </w:r>
      <w:r>
        <w:t>“</w:t>
      </w:r>
      <w:r>
        <w:t>钱袋子</w:t>
      </w:r>
      <w:r>
        <w:t>”</w:t>
      </w:r>
      <w:r>
        <w:t>。</w:t>
      </w:r>
    </w:p>
    <w:p w:rsidR="00A809E8" w:rsidRDefault="00A809E8" w:rsidP="00A809E8">
      <w:pPr>
        <w:ind w:firstLineChars="200" w:firstLine="420"/>
      </w:pPr>
      <w:r>
        <w:rPr>
          <w:rFonts w:hint="eastAsia"/>
        </w:rPr>
        <w:t>在重点主干公路推行联合勤务、错时勤务，实现全天候、全时段巡控，全省道路交通事故“四项指数”同比分别下降</w:t>
      </w:r>
      <w:r>
        <w:t>25.9%</w:t>
      </w:r>
      <w:r>
        <w:t>、</w:t>
      </w:r>
      <w:r>
        <w:t>19.8%</w:t>
      </w:r>
      <w:r>
        <w:t>、</w:t>
      </w:r>
      <w:r>
        <w:t>27.7%</w:t>
      </w:r>
      <w:r>
        <w:t>和</w:t>
      </w:r>
      <w:r>
        <w:t>31.7%</w:t>
      </w:r>
      <w:r>
        <w:t>。</w:t>
      </w:r>
    </w:p>
    <w:p w:rsidR="00A809E8" w:rsidRDefault="00A809E8" w:rsidP="00A809E8">
      <w:pPr>
        <w:ind w:firstLineChars="200" w:firstLine="420"/>
      </w:pPr>
      <w:r>
        <w:rPr>
          <w:rFonts w:hint="eastAsia"/>
        </w:rPr>
        <w:t>深入贯彻落实预防未成年人犯罪法，深入开展青少年法治宣传教育，着力加强专业心理咨询和法律援助服务，创新实现“一键转接、三方通话”，提升</w:t>
      </w:r>
      <w:r>
        <w:t>12348</w:t>
      </w:r>
      <w:r>
        <w:t>公共法律服务热线、</w:t>
      </w:r>
      <w:r>
        <w:t>12355</w:t>
      </w:r>
      <w:r>
        <w:t>青少年服务台和</w:t>
      </w:r>
      <w:r>
        <w:t>110</w:t>
      </w:r>
      <w:r>
        <w:t>报警服务台协同服务效能。推动出台青少年权益保护和犯罪预防领域相关政策，发布《黑龙江省未成年人检察工作白皮书》，全面反映检察机关保护未成年人成效。</w:t>
      </w:r>
      <w:r>
        <w:t>2023</w:t>
      </w:r>
      <w:r>
        <w:t>年，全省检察机关不断深化预防青少年违法犯罪工作，起诉侵害未成年人犯罪</w:t>
      </w:r>
      <w:r>
        <w:t>907</w:t>
      </w:r>
      <w:r>
        <w:t>人，向未成年人监护人发出</w:t>
      </w:r>
      <w:r>
        <w:t>“</w:t>
      </w:r>
      <w:r>
        <w:t>督促监护令</w:t>
      </w:r>
      <w:r>
        <w:t>”1015</w:t>
      </w:r>
      <w:r>
        <w:t>份。近</w:t>
      </w:r>
      <w:r>
        <w:t>5</w:t>
      </w:r>
      <w:r>
        <w:t>年全省未成年人犯罪人数总体呈下降趋势，低于</w:t>
      </w:r>
      <w:r>
        <w:rPr>
          <w:rFonts w:hint="eastAsia"/>
        </w:rPr>
        <w:t>全国平均水平。</w:t>
      </w:r>
    </w:p>
    <w:p w:rsidR="00A809E8" w:rsidRDefault="00A809E8" w:rsidP="00A809E8">
      <w:pPr>
        <w:ind w:firstLineChars="200" w:firstLine="420"/>
      </w:pPr>
      <w:r>
        <w:rPr>
          <w:rFonts w:hint="eastAsia"/>
        </w:rPr>
        <w:t>持续优化营商环境</w:t>
      </w:r>
    </w:p>
    <w:p w:rsidR="00A809E8" w:rsidRDefault="00A809E8" w:rsidP="00A809E8">
      <w:pPr>
        <w:ind w:firstLineChars="200" w:firstLine="420"/>
      </w:pPr>
      <w:r>
        <w:rPr>
          <w:rFonts w:hint="eastAsia"/>
        </w:rPr>
        <w:t>黑龙江省委政法委加力推进常态化扫黑除恶斗争，突出线索查办求突破，深化行业整治争成效，推动形成专项斗争后的新一波攻势。对社会关注度高、案情复杂的涉黑案件进行挂牌督办，组织开展全省扫黑除恶挂牌督办案件“清结”专项行动，指导办案单位树牢“铁案”意识，严把案件证据关、事实关和法律适用关，严格依法定罪量刑。</w:t>
      </w:r>
    </w:p>
    <w:p w:rsidR="00A809E8" w:rsidRDefault="00A809E8" w:rsidP="00A809E8">
      <w:pPr>
        <w:ind w:firstLineChars="200" w:firstLine="420"/>
      </w:pPr>
      <w:r>
        <w:rPr>
          <w:rFonts w:hint="eastAsia"/>
        </w:rPr>
        <w:t>黑龙江省委常委、政法委书记刘惠要求，“要坚持依法严惩，持续保持对黑恶势力的高压严打态势，切实提升核查线索质效，持续抓好打击涉网黑恶犯罪专项行动，不断强化案件办理，实现政治效果、法律效果和社会效果相统一。”</w:t>
      </w:r>
    </w:p>
    <w:p w:rsidR="00A809E8" w:rsidRDefault="00A809E8" w:rsidP="00A809E8">
      <w:pPr>
        <w:ind w:firstLineChars="200" w:firstLine="420"/>
      </w:pPr>
      <w:r>
        <w:rPr>
          <w:rFonts w:hint="eastAsia"/>
        </w:rPr>
        <w:t>充分发挥职能作用，创新建立全省政法机关执法司法质效动态评估指标体系和优化营商环境效能评价指标体系，出台政法机关依法支持和服务民营经济高质量发展</w:t>
      </w:r>
      <w:r>
        <w:t>40</w:t>
      </w:r>
      <w:r>
        <w:t>条措施，开展集中清理民营企业涉法涉诉问题专项攻坚行动。黑龙江省高级人民法院发布知识产权司法保护白皮书，省市两级检察机关成立知识产权检察办公室，省司法厅推动</w:t>
      </w:r>
      <w:r>
        <w:t>13</w:t>
      </w:r>
      <w:r>
        <w:t>个市（地）全部建立知识产权纠纷人民调解组织。省高院与</w:t>
      </w:r>
      <w:r>
        <w:t>9</w:t>
      </w:r>
      <w:r>
        <w:t>部门联合制定黑土地保护利用意见，检察机关通过开展专项监督保护黑土地</w:t>
      </w:r>
      <w:r>
        <w:t>6.7</w:t>
      </w:r>
      <w:r>
        <w:t>万亩。公安机关深入开展</w:t>
      </w:r>
      <w:r>
        <w:t>“</w:t>
      </w:r>
      <w:r>
        <w:t>护游行动</w:t>
      </w:r>
      <w:r>
        <w:t>”</w:t>
      </w:r>
      <w:r>
        <w:t>，司法行政机关开展专题旅游普法活动，为文旅产业健</w:t>
      </w:r>
      <w:r>
        <w:rPr>
          <w:rFonts w:hint="eastAsia"/>
        </w:rPr>
        <w:t>康发展提供法治保障。公安机关出台服务高水平对外开放“六项举措”，出入境人数、交通运输工具通关数同比分别增长</w:t>
      </w:r>
      <w:r>
        <w:t>709.5%</w:t>
      </w:r>
      <w:r>
        <w:t>和</w:t>
      </w:r>
      <w:r>
        <w:t>82.6%</w:t>
      </w:r>
      <w:r>
        <w:t>。省司法厅积极争取</w:t>
      </w:r>
      <w:r>
        <w:t>“</w:t>
      </w:r>
      <w:r>
        <w:t>一带一路</w:t>
      </w:r>
      <w:r>
        <w:t>”</w:t>
      </w:r>
      <w:r>
        <w:t>律师联盟哈尔滨代表处获批设立。围绕严打金融领域违法犯罪，公安机关建立假币收缴联动机制，警银收缴比达</w:t>
      </w:r>
      <w:r>
        <w:t>50.89%</w:t>
      </w:r>
      <w:r>
        <w:t>。</w:t>
      </w:r>
    </w:p>
    <w:p w:rsidR="00A809E8" w:rsidRPr="00E0562A" w:rsidRDefault="00A809E8" w:rsidP="00E0562A">
      <w:pPr>
        <w:jc w:val="right"/>
      </w:pPr>
      <w:r w:rsidRPr="00E0562A">
        <w:rPr>
          <w:rFonts w:hint="eastAsia"/>
        </w:rPr>
        <w:t>法治日报</w:t>
      </w:r>
      <w:r>
        <w:rPr>
          <w:rFonts w:hint="eastAsia"/>
        </w:rPr>
        <w:t xml:space="preserve"> 2024-4-1</w:t>
      </w:r>
    </w:p>
    <w:p w:rsidR="00A809E8" w:rsidRDefault="00A809E8" w:rsidP="001305DC">
      <w:pPr>
        <w:sectPr w:rsidR="00A809E8" w:rsidSect="001305DC">
          <w:type w:val="continuous"/>
          <w:pgSz w:w="11906" w:h="16838"/>
          <w:pgMar w:top="1644" w:right="1236" w:bottom="1418" w:left="1814" w:header="851" w:footer="907" w:gutter="0"/>
          <w:pgNumType w:start="1"/>
          <w:cols w:space="720"/>
          <w:docGrid w:type="lines" w:linePitch="341" w:charSpace="2373"/>
        </w:sectPr>
      </w:pPr>
    </w:p>
    <w:p w:rsidR="00554B6E" w:rsidRDefault="00554B6E"/>
    <w:sectPr w:rsidR="00554B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09E8"/>
    <w:rsid w:val="00554B6E"/>
    <w:rsid w:val="00A80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809E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809E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1964</Characters>
  <Application>Microsoft Office Word</Application>
  <DocSecurity>0</DocSecurity>
  <Lines>16</Lines>
  <Paragraphs>4</Paragraphs>
  <ScaleCrop>false</ScaleCrop>
  <Company>Microsoft</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2024-08-20T07:38:00Z</dcterms:created>
</cp:coreProperties>
</file>