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FB5" w:rsidRPr="001E6171" w:rsidRDefault="00253FB5" w:rsidP="001E6171">
      <w:pPr>
        <w:pStyle w:val="1"/>
      </w:pPr>
      <w:r w:rsidRPr="001E6171">
        <w:rPr>
          <w:rFonts w:hint="eastAsia"/>
        </w:rPr>
        <w:t>上好开年警示“第一课”</w:t>
      </w:r>
      <w:r w:rsidRPr="001E6171">
        <w:t xml:space="preserve"> 昆明市聚力抓早抓好年轻干部廉洁教育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“年轻领导干部要树立远大理想，做到志存高远、信念坚定，坚守对党绝对忠诚的政治本色，永葆一心为民的初心使命，把‘民之所望’作为‘政之所向’，把理想信念融入国家的发展大局。”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春节收假的首个工作周，昆明市召开市管年轻干部警示教育大会，上好开年警示“第一课”，强烈释放出“反腐败斗争一刻不停、永吹冲锋号”和“全面从严治党越来越严、越往后执纪越严”的信号，为全市开年即开跑，全力冲刺“开门红”的高质量发展提供坚强保障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坚持将思想教育做在经常</w:t>
      </w:r>
      <w:r>
        <w:t xml:space="preserve"> </w:t>
      </w:r>
      <w:r>
        <w:t>持续提升政治素质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昆明市坚持把政治建设摆在首位，始终把年轻干部队伍建设作为一项持续性、基础性工程来抓，制定了《关于适应新时代要求大力发现培养选拔优秀年轻干部的实施办法》《年轻干部培养选拔指导意见》等制度文件，以大力发现培养为基础，强化实践锻炼为重点，确保选准用好为根本，从严管理监督为保障，积极推进年轻干部队伍建设工作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昆明市严把选人用人政治关、廉洁关，</w:t>
      </w:r>
      <w:r>
        <w:t>2023</w:t>
      </w:r>
      <w:r>
        <w:t>年以来开展市管领导干部任前廉政谈话</w:t>
      </w:r>
      <w:r>
        <w:t>218</w:t>
      </w:r>
      <w:r>
        <w:t>人次，回复党风廉政意见</w:t>
      </w:r>
      <w:r>
        <w:t>4222</w:t>
      </w:r>
      <w:r>
        <w:t>人次，推动从源头上净化党内政治生态，教育引导年轻干部不断提高政治判断力、政治领悟力、政治执行力。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“形式多样、内容丰富的定制廉政教育‘套餐’干货满满，每一道都是‘硬菜’，对我来说既是一次深刻的学习，也是警钟长鸣的警示，更是一次深入灵魂的政治洗礼。”一名年轻干部在参加警示教育大会后感慨道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观看警示教育片，接受纪法教育，集中谈心谈话，年轻干部们纷纷表示，心灵受到强烈震撼，思想受到深刻洗礼，要从反面典型案例中汲取教训，以纪法教育“上脑上心”，进一步增强纪律意识和底线思维，立足岗位、履职尽责，保持青春奋斗底色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坚持将警示教育严在时常</w:t>
      </w:r>
      <w:r>
        <w:t xml:space="preserve"> </w:t>
      </w:r>
      <w:r>
        <w:t>持续强化自律意识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近年来，昆明市纪委监委下好加强年轻干部日常监督管理“先手棋”，结合年轻干部自身特点和不同岗位廉政风险点，分层分类分批强化警示教育，通过拍摄身边人身边案警示教育片、入职廉政谈话、旁听职务犯罪庭审、年轻干部警示教育课等工作将纪法教育融入日常、抓在经常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昆明市纪委监委把召开警示教育系列活动作为一体推进“三不腐”重要举措，持续发挥廉政教育引导、制度约束规范作用，出台《关于在全市年轻干部中开展警示教育“六个一”系列活动的方案》，将年轻干部教育管理监督作为全面从严治党的重要任务，作为加强干部队伍建设的重要抓手，“套餐式”教育引导年轻干部扣好廉洁从政“第一粒扣子”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坚持严管和厚爱相结合，积极落实“三个区分开来”，认真执行容错免责办法；开展干部担当作为“激励行动”，</w:t>
      </w:r>
      <w:r>
        <w:t>2023</w:t>
      </w:r>
      <w:r>
        <w:t>年以来为全市</w:t>
      </w:r>
      <w:r>
        <w:t>341</w:t>
      </w:r>
      <w:r>
        <w:t>名党员和</w:t>
      </w:r>
      <w:r>
        <w:t>38</w:t>
      </w:r>
      <w:r>
        <w:t>个单位澄清正名，保护干部干事创业积极性。</w:t>
      </w:r>
    </w:p>
    <w:p w:rsidR="00253FB5" w:rsidRDefault="00253FB5" w:rsidP="00253FB5">
      <w:pPr>
        <w:ind w:firstLineChars="200" w:firstLine="420"/>
        <w:jc w:val="left"/>
      </w:pPr>
      <w:r>
        <w:rPr>
          <w:rFonts w:hint="eastAsia"/>
        </w:rPr>
        <w:t>“召开市管年轻干部警示教育大会只是‘开胃菜’，将继续深化拓展新时代廉洁文化‘强基行动’，常态化加强年轻干部日常教育、监督和管理，全覆盖强化廉政教育铸牢思想根基。”该市纪委监委有关负责人介绍，将组织年轻干部开展廉洁从政大讨论活动，集中推送一批号召年轻干部廉洁从政、担当作为倡议书，全方位发挥综合立体效应，持续做好年轻干部警示教育“通篇文章”。</w:t>
      </w:r>
    </w:p>
    <w:p w:rsidR="00253FB5" w:rsidRPr="005A3A6C" w:rsidRDefault="00253FB5" w:rsidP="00253FB5">
      <w:pPr>
        <w:ind w:firstLineChars="200" w:firstLine="420"/>
        <w:jc w:val="left"/>
      </w:pPr>
      <w:r>
        <w:rPr>
          <w:rFonts w:hint="eastAsia"/>
        </w:rPr>
        <w:t>（吕文康</w:t>
      </w:r>
      <w:r>
        <w:t xml:space="preserve">  </w:t>
      </w:r>
      <w:r>
        <w:t>蒋好著</w:t>
      </w:r>
      <w:r>
        <w:t xml:space="preserve">  </w:t>
      </w:r>
      <w:r>
        <w:t>杨洋）</w:t>
      </w:r>
    </w:p>
    <w:p w:rsidR="00253FB5" w:rsidRDefault="00253FB5" w:rsidP="00253FB5">
      <w:pPr>
        <w:ind w:firstLineChars="200" w:firstLine="420"/>
        <w:jc w:val="right"/>
      </w:pPr>
      <w:r w:rsidRPr="005A3A6C">
        <w:rPr>
          <w:rFonts w:hint="eastAsia"/>
        </w:rPr>
        <w:t>昆明市纪委监委</w:t>
      </w:r>
      <w:r w:rsidRPr="005A3A6C">
        <w:t>2024-02-29</w:t>
      </w:r>
    </w:p>
    <w:p w:rsidR="00253FB5" w:rsidRDefault="00253FB5" w:rsidP="004C5AC5">
      <w:pPr>
        <w:sectPr w:rsidR="00253FB5" w:rsidSect="004C5A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517BD" w:rsidRDefault="00E517BD"/>
    <w:sectPr w:rsidR="00E517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3FB5"/>
    <w:rsid w:val="00253FB5"/>
    <w:rsid w:val="00E517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3F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53FB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1123</Characters>
  <Application>Microsoft Office Word</Application>
  <DocSecurity>0</DocSecurity>
  <Lines>9</Lines>
  <Paragraphs>2</Paragraphs>
  <ScaleCrop>false</ScaleCrop>
  <Company>Microsoft</Company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2024-08-09T08:59:00Z</dcterms:created>
</cp:coreProperties>
</file>