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76" w:rsidRDefault="001C4D76" w:rsidP="001779C2">
      <w:pPr>
        <w:pStyle w:val="1"/>
      </w:pPr>
      <w:r>
        <w:rPr>
          <w:rFonts w:hint="eastAsia"/>
        </w:rPr>
        <w:t>江西：</w:t>
      </w:r>
      <w:r w:rsidRPr="00EF0B53">
        <w:rPr>
          <w:rFonts w:hint="eastAsia"/>
        </w:rPr>
        <w:t>发挥统一战线作用助力文化强省建设</w:t>
      </w:r>
    </w:p>
    <w:p w:rsidR="001C4D76" w:rsidRDefault="001C4D76" w:rsidP="001C4D76">
      <w:pPr>
        <w:ind w:firstLineChars="200" w:firstLine="420"/>
        <w:jc w:val="left"/>
      </w:pPr>
      <w:r>
        <w:rPr>
          <w:rFonts w:hint="eastAsia"/>
        </w:rPr>
        <w:t>习近平总书记去年</w:t>
      </w:r>
      <w:r>
        <w:t>10</w:t>
      </w:r>
      <w:r>
        <w:t>月在江西考察时，先后察看了长江国家文化公园九江城区段、景德镇陶阳里历史文化街区、婺源县千年古村石门自然村三个具有显著文化标识的地方，并对陶瓷文化保护传承等工作提出重要要求，对江西加快推进文化强省建设、奋力开创赣鄱文化繁荣发展新局面具有十分重要的意义。统一战线是我们党克敌制胜、执政兴国的重要法宝，所呈现出的价值取向、社会功能、工作方法等，对文化建设具有重要推动作用。实现江西文化事业和文化产业持续繁荣发展，迫切需要我们动员包括统一战线在内的方方面面力量的主动参与、深入实践。</w:t>
      </w:r>
    </w:p>
    <w:p w:rsidR="001C4D76" w:rsidRDefault="001C4D76" w:rsidP="001C4D76">
      <w:pPr>
        <w:ind w:firstLineChars="200" w:firstLine="420"/>
        <w:jc w:val="left"/>
      </w:pPr>
      <w:r>
        <w:rPr>
          <w:rFonts w:hint="eastAsia"/>
        </w:rPr>
        <w:t>发挥统一战线凝聚人心、汇聚力量的政治优势。习近平总书记指出：“统战工作的本质要求是大团结大联合，解决的就是人心和力量问题。”统战工作点多、线长、面广，既涉及不同领域，又涵盖不同群体。历史和实践表明，统一战线具有汇聚各方面磅礴力量、围绕实现共同目标任务而团结奋斗的强大政治优势。长期以来，统一战线默默耕耘，把与党同心同德、为国奉献、为民造福的价值追求深深根植于广大成员心中，铸就出强大的精神力量。在文化强省建设中，要团结一切可以团结的力量，调动一切可以调动的积极因素，使各方面的资源和要素参与到文化强省建设中，凝聚加快推进文化强省建设的强大共识。一方面，要加大对赣鄱文化的研究阐释力度，深入挖掘和阐释赣鄱文化的思想精髓、核心要义和时代价值。另一方面，要充分调动好、激发好、凝聚好统一战线成员的积极性、主动性、创造性，不断加强彼此之间的联络沟通、交往交流、团结协作，鼓励他们当好文化强省建设的参与者、实践者和推动者，齐声唱响赣鄱文化“好声音”，共同讲好赣鄱文化“好故事”，传递出江西文化建设正能量，全面助推文化强省建设走深走实。</w:t>
      </w:r>
    </w:p>
    <w:p w:rsidR="001C4D76" w:rsidRDefault="001C4D76" w:rsidP="001C4D76">
      <w:pPr>
        <w:ind w:firstLineChars="200" w:firstLine="420"/>
        <w:jc w:val="left"/>
      </w:pPr>
      <w:r>
        <w:rPr>
          <w:rFonts w:hint="eastAsia"/>
        </w:rPr>
        <w:t>发挥统一战线人才荟萃、智力密集的资源优势。统一战线工作对象涵盖各个行业、各条战线的专业人才，其中不乏文化、教育、艺术、新闻出版等领域的骨干、专家。他们身处文化建设第一线，有着较大的社会影响和较高的社会声望，是中国特色社会主义文化建设的重要力量。在文化强省建设中，要充分发挥统一战线成员中直接从事文化建设的各领域人才的作用，尤其要发挥好他们的引领示范、辐射带动作用。一方面，要大力支持他们重点围绕江西文化体制改革、文化产业体系建设、人才队伍建设、非物质文化遗产保护传承等文化事业发展的热点难点问题，深入开展调研、积极建言献策，形成具有前瞻性、可操作性、高质量的议案、提案或建言。另一方面，要全力鼓励他们在赣鄱传统文化保护、传承与发展方面深入钻研、创新举措，深入实施文艺作品质量提升工程，通过创编歌曲舞蹈、绘画雕塑、影视戏剧、文学作品等各种群众喜闻乐见的文艺形式，生产出更多接地气的文艺精品，真实反映江西经济社会发展变迁，热情讴歌赣鄱大地昂扬向上的精神风貌，不断满足人民群众精神文化生活的需要。</w:t>
      </w:r>
    </w:p>
    <w:p w:rsidR="001C4D76" w:rsidRDefault="001C4D76" w:rsidP="001C4D76">
      <w:pPr>
        <w:ind w:firstLineChars="200" w:firstLine="420"/>
        <w:jc w:val="left"/>
      </w:pPr>
      <w:r>
        <w:rPr>
          <w:rFonts w:hint="eastAsia"/>
        </w:rPr>
        <w:t>发挥统一战线联系广泛、朋友众多的人脉优势。《中国共产党统一战线工作条例》明确规定了党的统一战线工作对象为十二类群体，其中既有民主党派成员、无党派人士、党外知识分子，又有少数民族人士、宗教界人士，也有非公有制经济人士、新的社会阶层人士，还有出国和归国留学人员、港澳台同胞及海外侨胞等。这些群体具有联系广泛、朋友众多的人脉优势。例如，民主党派同港澳台同胞、海外侨胞有着深厚的历史渊源，其成员与海外联系接触较多，拥有广泛的海外人脉；新的社会阶层人士中活跃着众多网络代表人士，其中不乏一些网络“大</w:t>
      </w:r>
      <w:r>
        <w:t>V”</w:t>
      </w:r>
      <w:r>
        <w:t>、网络达人，他们在网</w:t>
      </w:r>
      <w:r>
        <w:rPr>
          <w:rFonts w:hint="eastAsia"/>
        </w:rPr>
        <w:t>络社交平台拥有众多“粉丝”，有着较强的网络舆论影响力。在文化强省建设中，要充分发挥好各民主党派和侨联、知联会、新联会、欧美同学会、中华文化学院、商会组织等统战成员的桥梁纽带作用，积极动员、鼓励他们打好亲情、乡情、友情牌，带动影响身边更多的有识之士关心、关注江西文化强省建设，积极为赣鄱文化繁荣发展建言献策，热情宣传推广赣鄱大地独具魅力的文化符号、文化器物、文艺作品，为进一步深化江西与海外的人文交流合作拓宽渠道，全方位助力赣鄱文化“走出去”。</w:t>
      </w:r>
    </w:p>
    <w:p w:rsidR="001C4D76" w:rsidRPr="00EF0B53" w:rsidRDefault="001C4D76" w:rsidP="001C4D76">
      <w:pPr>
        <w:ind w:firstLineChars="200" w:firstLine="420"/>
        <w:jc w:val="right"/>
      </w:pPr>
      <w:r w:rsidRPr="00EF0B53">
        <w:rPr>
          <w:rFonts w:hint="eastAsia"/>
        </w:rPr>
        <w:t>江西日报</w:t>
      </w:r>
      <w:r>
        <w:rPr>
          <w:rFonts w:hint="eastAsia"/>
        </w:rPr>
        <w:t>2024-3-25</w:t>
      </w:r>
    </w:p>
    <w:p w:rsidR="001C4D76" w:rsidRDefault="001C4D76" w:rsidP="00495E49">
      <w:pPr>
        <w:sectPr w:rsidR="001C4D76" w:rsidSect="00495E4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4750" w:rsidRDefault="00A14750"/>
    <w:sectPr w:rsidR="00A1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D76"/>
    <w:rsid w:val="001C4D76"/>
    <w:rsid w:val="00A1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4D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4D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2024-08-12T01:36:00Z</dcterms:created>
</cp:coreProperties>
</file>