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C4" w:rsidRDefault="000D41C4" w:rsidP="00B853DA">
      <w:pPr>
        <w:pStyle w:val="1"/>
      </w:pPr>
      <w:r w:rsidRPr="00B853DA">
        <w:rPr>
          <w:rFonts w:hint="eastAsia"/>
        </w:rPr>
        <w:t>深圳宝安：打造工业互联网新引擎，激活新质生产力新动能</w:t>
      </w:r>
    </w:p>
    <w:p w:rsidR="000D41C4" w:rsidRDefault="000D41C4" w:rsidP="000D41C4">
      <w:pPr>
        <w:ind w:firstLineChars="200" w:firstLine="420"/>
      </w:pPr>
      <w:r>
        <w:t>3</w:t>
      </w:r>
      <w:r>
        <w:t>月</w:t>
      </w:r>
      <w:r>
        <w:t>26</w:t>
      </w:r>
      <w:r>
        <w:t>日，第二十四次工业互联网产业联盟工作组全会和数境</w:t>
      </w:r>
      <w:r>
        <w:t>·</w:t>
      </w:r>
      <w:r>
        <w:t>第七届工业互联网数据创新应用大赛系列主题活动在深圳宝安举行，围绕</w:t>
      </w:r>
      <w:r>
        <w:t>“</w:t>
      </w:r>
      <w:r>
        <w:t>工业互联、高质量发展</w:t>
      </w:r>
      <w:r>
        <w:t>”</w:t>
      </w:r>
      <w:r>
        <w:t>的主题，开展主题演讲、专家论坛、投融资沙龙、企业调研等多项活动。</w:t>
      </w:r>
    </w:p>
    <w:p w:rsidR="000D41C4" w:rsidRDefault="000D41C4" w:rsidP="000D41C4">
      <w:pPr>
        <w:ind w:firstLineChars="200" w:firstLine="420"/>
      </w:pPr>
      <w:r>
        <w:rPr>
          <w:rFonts w:hint="eastAsia"/>
        </w:rPr>
        <w:t>深圳宝安区发布国家新型工业化产业示范基地（工业互联网）建设系列成果，包括“</w:t>
      </w:r>
      <w:r>
        <w:t>1+N”</w:t>
      </w:r>
      <w:r>
        <w:t>工业互联网标识解析体系、</w:t>
      </w:r>
      <w:r>
        <w:t>“</w:t>
      </w:r>
      <w:r>
        <w:t>工业互联网</w:t>
      </w:r>
      <w:r>
        <w:t>+</w:t>
      </w:r>
      <w:r>
        <w:t>先进制造</w:t>
      </w:r>
      <w:r>
        <w:t>”</w:t>
      </w:r>
      <w:r>
        <w:t>产业集群十大应用以及</w:t>
      </w:r>
      <w:r>
        <w:t>AI</w:t>
      </w:r>
      <w:r>
        <w:t>赋能工业十大案例等。</w:t>
      </w:r>
    </w:p>
    <w:p w:rsidR="000D41C4" w:rsidRDefault="000D41C4" w:rsidP="000D41C4">
      <w:pPr>
        <w:ind w:firstLineChars="200" w:firstLine="420"/>
      </w:pPr>
      <w:r>
        <w:rPr>
          <w:rFonts w:hint="eastAsia"/>
        </w:rPr>
        <w:t>国家新型工业化产业示范基地（工业互联网）—深圳市宝安区工业互联网发展成果发布。</w:t>
      </w:r>
    </w:p>
    <w:p w:rsidR="000D41C4" w:rsidRDefault="000D41C4" w:rsidP="000D41C4">
      <w:pPr>
        <w:ind w:firstLineChars="200" w:firstLine="420"/>
      </w:pPr>
      <w:r>
        <w:rPr>
          <w:rFonts w:hint="eastAsia"/>
        </w:rPr>
        <w:t>架起工业互联之桥</w:t>
      </w:r>
      <w:r>
        <w:t xml:space="preserve"> </w:t>
      </w:r>
      <w:r>
        <w:t>加速赋能千行百业</w:t>
      </w:r>
    </w:p>
    <w:p w:rsidR="000D41C4" w:rsidRDefault="000D41C4" w:rsidP="000D41C4">
      <w:pPr>
        <w:ind w:firstLineChars="200" w:firstLine="420"/>
      </w:pPr>
      <w:r>
        <w:rPr>
          <w:rFonts w:hint="eastAsia"/>
        </w:rPr>
        <w:t>“工业互联网，一头连着传统制造业，一头连着新一代信息技术。架起工业互联网这座桥梁，关系着传统产业的转型升级和高质量发展。”</w:t>
      </w:r>
    </w:p>
    <w:p w:rsidR="000D41C4" w:rsidRDefault="000D41C4" w:rsidP="000D41C4">
      <w:pPr>
        <w:ind w:firstLineChars="200" w:firstLine="420"/>
      </w:pPr>
      <w:r>
        <w:rPr>
          <w:rFonts w:hint="eastAsia"/>
        </w:rPr>
        <w:t>宝安区是深圳的工业“基本盘”，拥有</w:t>
      </w:r>
      <w:r>
        <w:t>5</w:t>
      </w:r>
      <w:r>
        <w:t>万多家制造业企业，是国内制造业门类最齐全、链条最完整的区域之一。同时，这里也面临着最迫切的转型需求。</w:t>
      </w:r>
    </w:p>
    <w:p w:rsidR="000D41C4" w:rsidRDefault="000D41C4" w:rsidP="000D41C4">
      <w:pPr>
        <w:ind w:firstLineChars="200" w:firstLine="420"/>
      </w:pPr>
      <w:r>
        <w:rPr>
          <w:rFonts w:hint="eastAsia"/>
        </w:rPr>
        <w:t>宝安区工业和信息化局相关负责人表示，为推动制造业高端化、智能化、绿色化发展，宝安区建立健全工业互联网网络标识、平台、安全三大基础体系，打造了一批工业互联网和智能制造标杆、工业互联网资源池服务商，支持</w:t>
      </w:r>
      <w:r>
        <w:t>9000</w:t>
      </w:r>
      <w:r>
        <w:t>余家企业</w:t>
      </w:r>
      <w:r>
        <w:t>“</w:t>
      </w:r>
      <w:r>
        <w:t>上云上平台</w:t>
      </w:r>
      <w:r>
        <w:t>”</w:t>
      </w:r>
      <w:r>
        <w:t>，推动工业互联网进入产业化发展、规模化应用的新阶段，成为全国唯一连续两年获评五星级工业互联网产业示范基地的城区。</w:t>
      </w:r>
    </w:p>
    <w:p w:rsidR="000D41C4" w:rsidRDefault="000D41C4" w:rsidP="000D41C4">
      <w:pPr>
        <w:ind w:firstLineChars="200" w:firstLine="420"/>
      </w:pPr>
      <w:r>
        <w:rPr>
          <w:rFonts w:hint="eastAsia"/>
        </w:rPr>
        <w:t>在活动现场，宝安发布工业互联网建设系列成果，包括“</w:t>
      </w:r>
      <w:r>
        <w:t>1+N”</w:t>
      </w:r>
      <w:r>
        <w:t>工业互联网标识解析体系、</w:t>
      </w:r>
      <w:r>
        <w:t>AI</w:t>
      </w:r>
      <w:r>
        <w:t>赋能工业十大案例、工业互联网</w:t>
      </w:r>
      <w:r>
        <w:t>+</w:t>
      </w:r>
      <w:r>
        <w:t>先进制造产业集群十大应用、</w:t>
      </w:r>
      <w:r>
        <w:t>“5G+</w:t>
      </w:r>
      <w:r>
        <w:t>工业互联网</w:t>
      </w:r>
      <w:r>
        <w:t>”</w:t>
      </w:r>
      <w:r>
        <w:t>十大典型场景、中小企业数字化转型、宝安区工业互联网服务商资源池、宝安区工业互联网和智能制造示范标杆、宝安区工业互联网数字化转型促进中心等。</w:t>
      </w:r>
    </w:p>
    <w:p w:rsidR="000D41C4" w:rsidRDefault="000D41C4" w:rsidP="000D41C4">
      <w:pPr>
        <w:ind w:firstLineChars="200" w:firstLine="420"/>
      </w:pPr>
      <w:r>
        <w:rPr>
          <w:rFonts w:hint="eastAsia"/>
        </w:rPr>
        <w:t>据宝安区工业和信息化局相关负责人介绍，宝安建成深圳市首个“</w:t>
      </w:r>
      <w:r>
        <w:t>1+N”</w:t>
      </w:r>
      <w:r>
        <w:t>（即</w:t>
      </w:r>
      <w:r>
        <w:t>1</w:t>
      </w:r>
      <w:r>
        <w:t>个综合型</w:t>
      </w:r>
      <w:r>
        <w:t>+N</w:t>
      </w:r>
      <w:r>
        <w:t>个行业型）工业互联网标识解析体系，二级节点覆盖锂电、机床、产业链金融、模具、包装等多个行业，目前已有超过</w:t>
      </w:r>
      <w:r>
        <w:t>5000</w:t>
      </w:r>
      <w:r>
        <w:t>家企业接入，标识注册量与解析量分别突破</w:t>
      </w:r>
      <w:r>
        <w:t>21</w:t>
      </w:r>
      <w:r>
        <w:t>亿和</w:t>
      </w:r>
      <w:r>
        <w:t>25</w:t>
      </w:r>
      <w:r>
        <w:t>亿</w:t>
      </w:r>
      <w:r>
        <w:t>“</w:t>
      </w:r>
      <w:r>
        <w:t>大关</w:t>
      </w:r>
      <w:r>
        <w:t>”</w:t>
      </w:r>
      <w:r>
        <w:t>。</w:t>
      </w:r>
    </w:p>
    <w:p w:rsidR="000D41C4" w:rsidRDefault="000D41C4" w:rsidP="000D41C4">
      <w:pPr>
        <w:ind w:firstLineChars="200" w:firstLine="420"/>
      </w:pPr>
      <w:r>
        <w:rPr>
          <w:rFonts w:hint="eastAsia"/>
        </w:rPr>
        <w:t>行业的二级节点如同信息传输“高速公路”上的入口，向上接入国家顶级节点，向下则与企业节点紧密相连，是支撑工业互联网网络互联互通和数据流通共享的“枢纽”和公共基础设施。</w:t>
      </w:r>
    </w:p>
    <w:p w:rsidR="000D41C4" w:rsidRDefault="000D41C4" w:rsidP="000D41C4">
      <w:pPr>
        <w:ind w:firstLineChars="200" w:firstLine="420"/>
      </w:pPr>
      <w:r>
        <w:rPr>
          <w:rFonts w:hint="eastAsia"/>
        </w:rPr>
        <w:t>“同时，宝安区工业互联网服务商及产品数量正快速增长。为此，我们建设了服务商资源池，收录</w:t>
      </w:r>
      <w:r>
        <w:t>180</w:t>
      </w:r>
      <w:r>
        <w:t>余款服务产品，推出《宝安区工业互联网资源池企业产品》目录，帮助企业寻找多样化、成本低、见效快的数字化转型解决方案。</w:t>
      </w:r>
      <w:r>
        <w:t>”</w:t>
      </w:r>
      <w:r>
        <w:t>宝安区工业和信息化局相关负责人表示，宝安积极助力传统企业和产业利用数字技术进行全方位、多角度、全链条的改造提升，深化工业互联网在产业链、供应链上的应用。</w:t>
      </w:r>
    </w:p>
    <w:p w:rsidR="000D41C4" w:rsidRDefault="000D41C4" w:rsidP="000D41C4">
      <w:pPr>
        <w:ind w:firstLineChars="200" w:firstLine="420"/>
      </w:pPr>
      <w:r>
        <w:rPr>
          <w:rFonts w:hint="eastAsia"/>
        </w:rPr>
        <w:t>在推动先进制造业与工业互联网深度融合方面，宝安区交出亮眼“成绩单”。会上发布的工业互联网赋能十大先进制造业产业集群的应用案例，展现了创维、黑云精密、大族激光、海柔创新等企业在工业互联网应用上的卓越成效，为行业树立了典范。</w:t>
      </w:r>
    </w:p>
    <w:p w:rsidR="000D41C4" w:rsidRDefault="000D41C4" w:rsidP="000D41C4">
      <w:pPr>
        <w:ind w:firstLineChars="200" w:firstLine="420"/>
      </w:pPr>
      <w:r>
        <w:rPr>
          <w:rFonts w:hint="eastAsia"/>
        </w:rPr>
        <w:t>同时，在工业互联网催生的“</w:t>
      </w:r>
      <w:r>
        <w:t>AI+</w:t>
      </w:r>
      <w:r>
        <w:t>工业</w:t>
      </w:r>
      <w:r>
        <w:t>”</w:t>
      </w:r>
      <w:r>
        <w:t>风潮下，腾讯云、斯坦德、云集智造等宝安区工业互联网服务商，与广汽丰田、大疆百旺、国网漯河供电等多个行业头部企业紧密合作，创新出覆盖协同制造、智能物流、智能巡检、产业链分析等应用场景的</w:t>
      </w:r>
      <w:r>
        <w:t>“AI+”</w:t>
      </w:r>
      <w:r>
        <w:t>解决方案。</w:t>
      </w:r>
    </w:p>
    <w:p w:rsidR="000D41C4" w:rsidRDefault="000D41C4" w:rsidP="000D41C4">
      <w:pPr>
        <w:ind w:firstLineChars="200" w:firstLine="420"/>
      </w:pPr>
      <w:r>
        <w:rPr>
          <w:rFonts w:hint="eastAsia"/>
        </w:rPr>
        <w:t>工业互联网应用向深向广，数字赋能效果也迈上新台阶。中国信息通信研究院相关负责人称，据对宝安区</w:t>
      </w:r>
      <w:r>
        <w:t>3300</w:t>
      </w:r>
      <w:r>
        <w:t>余家中小企业调查统计，</w:t>
      </w:r>
      <w:r>
        <w:t>93%</w:t>
      </w:r>
      <w:r>
        <w:t>的企业已不同程度应用信息化软件，</w:t>
      </w:r>
      <w:r>
        <w:t>65%</w:t>
      </w:r>
      <w:r>
        <w:t>的企业已逐步开展工业互联网应用；中小企业数字化转型后，平均运营成本减少</w:t>
      </w:r>
      <w:r>
        <w:t>14.5%</w:t>
      </w:r>
      <w:r>
        <w:t>，业务收入增长</w:t>
      </w:r>
      <w:r>
        <w:t>30.3%</w:t>
      </w:r>
      <w:r>
        <w:t>，劳动生产率提升</w:t>
      </w:r>
      <w:r>
        <w:t>10.2%</w:t>
      </w:r>
      <w:r>
        <w:t>。</w:t>
      </w:r>
    </w:p>
    <w:p w:rsidR="000D41C4" w:rsidRDefault="000D41C4" w:rsidP="000D41C4">
      <w:pPr>
        <w:ind w:firstLineChars="200" w:firstLine="420"/>
      </w:pPr>
      <w:r>
        <w:rPr>
          <w:rFonts w:hint="eastAsia"/>
        </w:rPr>
        <w:t>连续</w:t>
      </w:r>
      <w:r>
        <w:t>4</w:t>
      </w:r>
      <w:r>
        <w:t>年以赛引才</w:t>
      </w:r>
      <w:r>
        <w:t xml:space="preserve"> </w:t>
      </w:r>
      <w:r>
        <w:t>营造良好创新生态</w:t>
      </w:r>
    </w:p>
    <w:p w:rsidR="000D41C4" w:rsidRDefault="000D41C4" w:rsidP="000D41C4">
      <w:pPr>
        <w:ind w:firstLineChars="200" w:firstLine="420"/>
      </w:pPr>
      <w:r>
        <w:rPr>
          <w:rFonts w:hint="eastAsia"/>
        </w:rPr>
        <w:t>第七届工业互联网数据创新应用大赛是由深圳宝安区人民政府和中国信息通信研究院共同主办的全国性赛事，是加速工业数据利用、挖掘数据要素价值、壮大产业生态的重要载体。</w:t>
      </w:r>
    </w:p>
    <w:p w:rsidR="000D41C4" w:rsidRDefault="000D41C4" w:rsidP="000D41C4">
      <w:pPr>
        <w:ind w:firstLineChars="200" w:firstLine="420"/>
      </w:pPr>
      <w:r>
        <w:rPr>
          <w:rFonts w:hint="eastAsia"/>
        </w:rPr>
        <w:t>本届大赛聚焦先进制造领域，设置制造关键装置故障诊断、储能系统电池容量预测和电子信息行业数字化转型创新应用三个赛题方向，吸引了全国超过</w:t>
      </w:r>
      <w:r>
        <w:t>3000</w:t>
      </w:r>
      <w:r>
        <w:t>支队伍参赛，经过紧张激烈的角逐，</w:t>
      </w:r>
      <w:r>
        <w:t>29</w:t>
      </w:r>
      <w:r>
        <w:t>支队伍脱颖而出。现场为获奖队伍代表颁奖。</w:t>
      </w:r>
    </w:p>
    <w:p w:rsidR="000D41C4" w:rsidRDefault="000D41C4" w:rsidP="000D41C4">
      <w:pPr>
        <w:ind w:firstLineChars="200" w:firstLine="420"/>
      </w:pPr>
      <w:r>
        <w:rPr>
          <w:rFonts w:hint="eastAsia"/>
        </w:rPr>
        <w:t>第七届工业互联网数据创新应用大赛颁奖仪式。</w:t>
      </w:r>
    </w:p>
    <w:p w:rsidR="000D41C4" w:rsidRDefault="000D41C4" w:rsidP="000D41C4">
      <w:pPr>
        <w:ind w:firstLineChars="200" w:firstLine="420"/>
      </w:pPr>
      <w:r>
        <w:rPr>
          <w:rFonts w:hint="eastAsia"/>
        </w:rPr>
        <w:t>据中国信息通信研究院相关负责人介绍，大赛已举办</w:t>
      </w:r>
      <w:r>
        <w:t>7</w:t>
      </w:r>
      <w:r>
        <w:t>届，累计参赛人数超过</w:t>
      </w:r>
      <w:r>
        <w:t>4</w:t>
      </w:r>
      <w:r>
        <w:t>万人，覆盖能源装备、工程机械、钢铁、电子信息等行业，聚焦设备预测性维护、供应链协同、生产过程优化等工业大数据应用共性需求场景，发布了几十种通用性较强、行业复制意义较大的分析方法和实施路径，挖掘了一批以应用实践为导向的复合型人才队伍，为制造业数字化转型营造出良好创新生态。</w:t>
      </w:r>
    </w:p>
    <w:p w:rsidR="000D41C4" w:rsidRDefault="000D41C4" w:rsidP="000D41C4">
      <w:pPr>
        <w:ind w:firstLineChars="200" w:firstLine="420"/>
      </w:pPr>
      <w:r>
        <w:rPr>
          <w:rFonts w:hint="eastAsia"/>
        </w:rPr>
        <w:t>宝安区工业和信息化局相关负责人表示，大赛已连续第四年落地宝安区，给宝安带来了显著的经济效益和人才聚集效应，推动了工业数据在宝安区的汇聚、共享和应用。这不仅提升了宝安区在制造业数字化转型方面的创新能力，也为区域发展、产业升级和技术革新注入了新的动力。期待未来能继续借助大赛的平台，推动宝安区在工业互联网领域取得更大的突破和成就。</w:t>
      </w:r>
    </w:p>
    <w:p w:rsidR="000D41C4" w:rsidRDefault="000D41C4" w:rsidP="000D41C4">
      <w:pPr>
        <w:ind w:firstLineChars="200" w:firstLine="420"/>
      </w:pPr>
      <w:r>
        <w:rPr>
          <w:rFonts w:hint="eastAsia"/>
        </w:rPr>
        <w:t>院士专家齐聚一堂</w:t>
      </w:r>
      <w:r>
        <w:t xml:space="preserve"> </w:t>
      </w:r>
      <w:r>
        <w:t>共绘未来发展蓝图</w:t>
      </w:r>
    </w:p>
    <w:p w:rsidR="000D41C4" w:rsidRDefault="000D41C4" w:rsidP="000D41C4">
      <w:pPr>
        <w:ind w:firstLineChars="200" w:firstLine="420"/>
      </w:pPr>
      <w:r>
        <w:rPr>
          <w:rFonts w:hint="eastAsia"/>
        </w:rPr>
        <w:t>在活动现场，中国工程院院士、华中科技大学教授李培根作制造业高质量发展主题分享。</w:t>
      </w:r>
    </w:p>
    <w:p w:rsidR="000D41C4" w:rsidRDefault="000D41C4" w:rsidP="000D41C4">
      <w:pPr>
        <w:ind w:firstLineChars="200" w:firstLine="420"/>
      </w:pPr>
      <w:r>
        <w:rPr>
          <w:rFonts w:hint="eastAsia"/>
        </w:rPr>
        <w:t>“高质量发展是全面的、在数字空间思考的。”他认为，制造业的高质量发展不仅包括产品的质量、制造的质量、检测的质量，还需要数智技术，需要智能制造，这需要工业互联网、大数据、</w:t>
      </w:r>
      <w:r>
        <w:t>AI</w:t>
      </w:r>
      <w:r>
        <w:t>、数字孪生等智能制造技术的支撑，并分享了智能机床、基于</w:t>
      </w:r>
      <w:r>
        <w:t>AI for Science</w:t>
      </w:r>
      <w:r>
        <w:t>的数字孪生平台燃气轮机、华中数控数字孪生技术创新应用平台等应用案例。</w:t>
      </w:r>
    </w:p>
    <w:p w:rsidR="000D41C4" w:rsidRDefault="000D41C4" w:rsidP="000D41C4">
      <w:pPr>
        <w:ind w:firstLineChars="200" w:firstLine="420"/>
      </w:pPr>
      <w:r>
        <w:rPr>
          <w:rFonts w:hint="eastAsia"/>
        </w:rPr>
        <w:t>中国信息通信研究院总工程师魏然从工业互联网发展成效、工业互联网产业联盟发展情况、下一步发展目标及工作方向三个方面进行了详细的解读。</w:t>
      </w:r>
    </w:p>
    <w:p w:rsidR="000D41C4" w:rsidRDefault="000D41C4" w:rsidP="000D41C4">
      <w:pPr>
        <w:ind w:firstLineChars="200" w:firstLine="420"/>
      </w:pPr>
      <w:r>
        <w:rPr>
          <w:rFonts w:hint="eastAsia"/>
        </w:rPr>
        <w:t>魏然表示，工业互联网通过</w:t>
      </w:r>
      <w:r>
        <w:t>10</w:t>
      </w:r>
      <w:r>
        <w:t>年的建设与发展，大力推动数字技术与实体经济的深度融合，优化产业结构，提升产业创新能力，是新型工业化的战略性基础设施和发展新质生产力的重要驱动力量。当前，工业互联网已起步成势、量质齐升，进入规模化发展的新阶段。</w:t>
      </w:r>
    </w:p>
    <w:p w:rsidR="000D41C4" w:rsidRDefault="000D41C4" w:rsidP="000D41C4">
      <w:pPr>
        <w:ind w:firstLineChars="200" w:firstLine="420"/>
      </w:pPr>
      <w:r>
        <w:rPr>
          <w:rFonts w:hint="eastAsia"/>
        </w:rPr>
        <w:t>中国社科院工业经济研究所研究员、国际产业研究室主任李晓华认为，工业互联网促进新质生产力发展有三条主要路径：一是工业互联网本身是一个规模巨大的新兴产业，是新质生产力的组成部分；二是工业互联网系统复杂，产业生态涉及的参与主体众多，工业互联网的发展可以带动一系列关联产业的技术创新和发展；三是工业互联网可以促进传统产业变革升级、焕发新活力。他建议，聚焦技术革新、标准制定、应用拓展、平台建设、系统研发、生态构建与集群发展，进一步推进工业互联网产业发展。</w:t>
      </w:r>
    </w:p>
    <w:p w:rsidR="000D41C4" w:rsidRDefault="000D41C4" w:rsidP="000D41C4">
      <w:pPr>
        <w:ind w:firstLineChars="200" w:firstLine="420"/>
      </w:pPr>
      <w:r>
        <w:rPr>
          <w:rFonts w:hint="eastAsia"/>
        </w:rPr>
        <w:t>接下来几天，还将举办工业互联网产业联盟专题工作组交流会、工业互联网科学普及技术讲座、“我为企业办实事”投融资沙龙、企业调研等多项活动。众多业界精英和专家学者相互分享工业互联网新技术和发展热点，共同探索未来路径、谋划发展蓝图，为打造新质生产力、推动新型工业化贡献智慧和力量。</w:t>
      </w:r>
    </w:p>
    <w:p w:rsidR="000D41C4" w:rsidRDefault="000D41C4" w:rsidP="000D41C4">
      <w:pPr>
        <w:ind w:firstLineChars="200" w:firstLine="420"/>
      </w:pPr>
      <w:r>
        <w:rPr>
          <w:rFonts w:hint="eastAsia"/>
        </w:rPr>
        <w:t>工业互联网带来的“乘数效应”，正在宝安这座创新之城加速释放。</w:t>
      </w:r>
    </w:p>
    <w:p w:rsidR="000D41C4" w:rsidRDefault="000D41C4" w:rsidP="00B853DA">
      <w:pPr>
        <w:jc w:val="right"/>
      </w:pPr>
      <w:r w:rsidRPr="00B853DA">
        <w:rPr>
          <w:rFonts w:hint="eastAsia"/>
        </w:rPr>
        <w:t>中国商报</w:t>
      </w:r>
      <w:r>
        <w:rPr>
          <w:rFonts w:hint="eastAsia"/>
        </w:rPr>
        <w:t xml:space="preserve"> 2024-3-26</w:t>
      </w:r>
    </w:p>
    <w:p w:rsidR="000D41C4" w:rsidRDefault="000D41C4" w:rsidP="00A9759D">
      <w:pPr>
        <w:sectPr w:rsidR="000D41C4" w:rsidSect="00A9759D">
          <w:type w:val="continuous"/>
          <w:pgSz w:w="11906" w:h="16838"/>
          <w:pgMar w:top="1644" w:right="1236" w:bottom="1418" w:left="1814" w:header="851" w:footer="907" w:gutter="0"/>
          <w:pgNumType w:start="1"/>
          <w:cols w:space="720"/>
          <w:docGrid w:type="lines" w:linePitch="341" w:charSpace="2373"/>
        </w:sectPr>
      </w:pPr>
    </w:p>
    <w:p w:rsidR="00534000" w:rsidRDefault="00534000"/>
    <w:sectPr w:rsidR="005340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41C4"/>
    <w:rsid w:val="000D41C4"/>
    <w:rsid w:val="005340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D41C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D41C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2456</Characters>
  <Application>Microsoft Office Word</Application>
  <DocSecurity>0</DocSecurity>
  <Lines>20</Lines>
  <Paragraphs>5</Paragraphs>
  <ScaleCrop>false</ScaleCrop>
  <Company>Microsoft</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2024-08-09T07:22:00Z</dcterms:created>
</cp:coreProperties>
</file>