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F9" w:rsidRPr="000B3DD8" w:rsidRDefault="00BF54F9" w:rsidP="000B3DD8">
      <w:pPr>
        <w:pStyle w:val="1"/>
        <w:ind w:firstLine="618"/>
        <w:rPr>
          <w:spacing w:val="-6"/>
        </w:rPr>
      </w:pPr>
      <w:r w:rsidRPr="000B3DD8">
        <w:rPr>
          <w:rFonts w:hint="eastAsia"/>
          <w:spacing w:val="-6"/>
        </w:rPr>
        <w:t>内江建设卫生健康事业高质量发展先行市</w:t>
      </w:r>
      <w:r w:rsidRPr="000B3DD8">
        <w:rPr>
          <w:spacing w:val="-6"/>
        </w:rPr>
        <w:t xml:space="preserve"> 全力守护人民生命安全和身体健康</w:t>
      </w:r>
    </w:p>
    <w:p w:rsidR="00BF54F9" w:rsidRDefault="00BF54F9" w:rsidP="00BF54F9">
      <w:pPr>
        <w:ind w:firstLineChars="200" w:firstLine="420"/>
      </w:pPr>
      <w:r>
        <w:rPr>
          <w:rFonts w:hint="eastAsia"/>
        </w:rPr>
        <w:t>去年以来，内江市卫生健康系统抓牢抓实服务能力建设、用心用情办好民生实事、健全建强公共卫生体系、有力有效提升卫生健康要素保障，聚势聚力推进卫生健康事业高质量发展先行市建设，全力守护人民群众生命安全和身体健康。</w:t>
      </w:r>
    </w:p>
    <w:p w:rsidR="00BF54F9" w:rsidRDefault="00BF54F9" w:rsidP="00BF54F9">
      <w:pPr>
        <w:ind w:firstLineChars="200" w:firstLine="420"/>
      </w:pPr>
      <w:r>
        <w:rPr>
          <w:rFonts w:hint="eastAsia"/>
        </w:rPr>
        <w:t>去年</w:t>
      </w:r>
      <w:r>
        <w:t>12</w:t>
      </w:r>
      <w:r>
        <w:t>月，南京医科大学姑苏学院李巅远教授高端医疗团队联合中科奥格生物科技有限公司，以及内江市卫生健康委、内江市第一人民医院、内江市第二人民医院等单位，成功开展四川省首例基因编辑猪</w:t>
      </w:r>
      <w:r>
        <w:t>-</w:t>
      </w:r>
      <w:r>
        <w:t>猴异种心脏移植手术。该事件受到社会广泛关注，也标志着内江强医利民攻坚任务取得突破性进展。</w:t>
      </w:r>
    </w:p>
    <w:p w:rsidR="00BF54F9" w:rsidRDefault="00BF54F9" w:rsidP="00BF54F9">
      <w:pPr>
        <w:ind w:firstLineChars="200" w:firstLine="420"/>
      </w:pPr>
      <w:r>
        <w:rPr>
          <w:rFonts w:hint="eastAsia"/>
        </w:rPr>
        <w:t>内江市第一人民医院胸心外科副主任李晓亮：“这次手术，是对异种组织器官移植应用的又一次有益探索和积极尝试，必将进一步拓展证实异种移植应用于医学救治的可行性、有效性。”</w:t>
      </w:r>
    </w:p>
    <w:p w:rsidR="00BF54F9" w:rsidRDefault="00BF54F9" w:rsidP="00BF54F9">
      <w:pPr>
        <w:ind w:firstLineChars="200" w:firstLine="420"/>
      </w:pPr>
      <w:r>
        <w:rPr>
          <w:rFonts w:hint="eastAsia"/>
        </w:rPr>
        <w:t>强医利民攻坚任务取得显著成果的同时，内江市还加快推进基层卫生服务建设，用心用情办好民生实事。聚焦群众看病就医难点堵点，我市率先在全省搭建</w:t>
      </w:r>
      <w:r>
        <w:t>5G</w:t>
      </w:r>
      <w:r>
        <w:t>智慧医学影像云平台，构建医学影像大数据资源中心，实现全域检查影像和结果互联共享，有效减轻群众医疗负担，改善就医感受，提升患者体验。</w:t>
      </w:r>
    </w:p>
    <w:p w:rsidR="00BF54F9" w:rsidRDefault="00BF54F9" w:rsidP="00BF54F9">
      <w:pPr>
        <w:ind w:firstLineChars="200" w:firstLine="420"/>
      </w:pPr>
      <w:r>
        <w:rPr>
          <w:rFonts w:hint="eastAsia"/>
        </w:rPr>
        <w:t>据了解，内江市</w:t>
      </w:r>
      <w:r>
        <w:t>5G</w:t>
      </w:r>
      <w:r>
        <w:t>智慧医学影像云平台采用</w:t>
      </w:r>
      <w:r>
        <w:t>5G</w:t>
      </w:r>
      <w:r>
        <w:t>、云计算、大数据、人工智能等新兴信息技术，通过</w:t>
      </w:r>
      <w:r>
        <w:t>“</w:t>
      </w:r>
      <w:r>
        <w:t>构建一张网，打造一朵云，建设一个平台</w:t>
      </w:r>
      <w:r>
        <w:t>”</w:t>
      </w:r>
      <w:r>
        <w:t>，实时汇聚、统一归档存储、管理和分析全市医学影像数据，有利于实现数字医学影像数据互通共享、提高影像诊断效率、提升医疗科研教学水平、强化区域医疗监管，赋能区域卫生健康事业高质量发展。目前，内江市</w:t>
      </w:r>
      <w:r>
        <w:t>5G</w:t>
      </w:r>
      <w:r>
        <w:t>智慧医学影像云平台已实现接入</w:t>
      </w:r>
      <w:r>
        <w:t>101</w:t>
      </w:r>
      <w:r>
        <w:t>家基层医疗卫生机构（含分院）、</w:t>
      </w:r>
      <w:r>
        <w:t>21</w:t>
      </w:r>
      <w:r>
        <w:t>家二级及以上医疗机构以及</w:t>
      </w:r>
      <w:r>
        <w:t>10</w:t>
      </w:r>
      <w:r>
        <w:t>家民营医院。</w:t>
      </w:r>
    </w:p>
    <w:p w:rsidR="00BF54F9" w:rsidRDefault="00BF54F9" w:rsidP="00BF54F9">
      <w:pPr>
        <w:ind w:firstLineChars="200" w:firstLine="420"/>
      </w:pPr>
      <w:r>
        <w:rPr>
          <w:rFonts w:hint="eastAsia"/>
        </w:rPr>
        <w:t>市民邓平玉：“以前在别的医院看了病做了检查到这里来还要重新检查一次，现在不用做更多的检查，也不做重复的检查，对于我们病人来说省事很多，从费用方面来说的话，给我们减轻了很多负担。”</w:t>
      </w:r>
    </w:p>
    <w:p w:rsidR="00BF54F9" w:rsidRDefault="00BF54F9" w:rsidP="00BF54F9">
      <w:pPr>
        <w:ind w:firstLineChars="200" w:firstLine="420"/>
      </w:pPr>
      <w:r>
        <w:rPr>
          <w:rFonts w:hint="eastAsia"/>
        </w:rPr>
        <w:t>与此同时，内江市还持续开展中医强基层“百千万”行动，全市基层医疗卫生机构中医药服务量占比为</w:t>
      </w:r>
      <w:r>
        <w:t>51.64%</w:t>
      </w:r>
      <w:r>
        <w:t>，超额完成省下达任务。市中医医院</w:t>
      </w:r>
      <w:r>
        <w:t>“</w:t>
      </w:r>
      <w:r>
        <w:t>冯氏痔漏疗法</w:t>
      </w:r>
      <w:r>
        <w:t>”</w:t>
      </w:r>
      <w:r>
        <w:t>和</w:t>
      </w:r>
      <w:r>
        <w:t>“</w:t>
      </w:r>
      <w:r>
        <w:t>姚氏骨伤疗法</w:t>
      </w:r>
      <w:r>
        <w:t>”</w:t>
      </w:r>
      <w:r>
        <w:t>入选省级非遗，成功建成内江市第二批非物质文化遗产保护传承基地，建成国医大师传承中心和省名中医传承工作室各</w:t>
      </w:r>
      <w:r>
        <w:t>1</w:t>
      </w:r>
      <w:r>
        <w:t>个。东兴老街中医药特色文化街区成功申报省级第四批中医药文化宣传基地；天冬食药同源认证申报已通过国家食品安全风险评估中心评审，现正向国家卫生健康委申报食药物质管理试点工作。</w:t>
      </w:r>
    </w:p>
    <w:p w:rsidR="00BF54F9" w:rsidRDefault="00BF54F9" w:rsidP="00BF54F9">
      <w:pPr>
        <w:ind w:firstLineChars="200" w:firstLine="420"/>
      </w:pPr>
      <w:r>
        <w:rPr>
          <w:rFonts w:hint="eastAsia"/>
        </w:rPr>
        <w:t>内江市卫生健康委党组书记、主任阮履强：“接下来，全市卫健系统将以‘党建引领强医利民行动’为牵引，提升医疗服务和公共卫生服务‘两项能力’，强化人才引育、智慧医疗和法治建设‘三个支撑’，加快委市共建先行市、健康四川示范县、‘两个紧密型’医联体和全国基层中医药工作示范市（县）‘四大建设’，推动全市卫生健康事业高质量发展。”</w:t>
      </w:r>
    </w:p>
    <w:p w:rsidR="00BF54F9" w:rsidRDefault="00BF54F9" w:rsidP="00E663A1">
      <w:pPr>
        <w:jc w:val="right"/>
      </w:pPr>
      <w:r w:rsidRPr="00E663A1">
        <w:rPr>
          <w:rFonts w:hint="eastAsia"/>
        </w:rPr>
        <w:t>健康内江</w:t>
      </w:r>
      <w:r>
        <w:rPr>
          <w:rFonts w:hint="eastAsia"/>
        </w:rPr>
        <w:t xml:space="preserve"> 2024-3-20</w:t>
      </w:r>
    </w:p>
    <w:p w:rsidR="00BF54F9" w:rsidRDefault="00BF54F9" w:rsidP="00C440E0">
      <w:pPr>
        <w:sectPr w:rsidR="00BF54F9" w:rsidSect="00C440E0">
          <w:type w:val="continuous"/>
          <w:pgSz w:w="11906" w:h="16838"/>
          <w:pgMar w:top="1644" w:right="1236" w:bottom="1418" w:left="1814" w:header="851" w:footer="907" w:gutter="0"/>
          <w:pgNumType w:start="1"/>
          <w:cols w:space="720"/>
          <w:docGrid w:type="lines" w:linePitch="341" w:charSpace="2373"/>
        </w:sectPr>
      </w:pPr>
    </w:p>
    <w:p w:rsidR="0012289D" w:rsidRDefault="0012289D"/>
    <w:sectPr w:rsidR="001228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54F9"/>
    <w:rsid w:val="0012289D"/>
    <w:rsid w:val="00BF54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F54F9"/>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F54F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1023</Characters>
  <Application>Microsoft Office Word</Application>
  <DocSecurity>0</DocSecurity>
  <Lines>8</Lines>
  <Paragraphs>2</Paragraphs>
  <ScaleCrop>false</ScaleCrop>
  <Company>Microsoft</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2024-08-12T01:51:00Z</dcterms:created>
</cp:coreProperties>
</file>