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D0" w:rsidRDefault="00ED0ED0" w:rsidP="00C73C81">
      <w:pPr>
        <w:pStyle w:val="1"/>
        <w:spacing w:line="247" w:lineRule="auto"/>
      </w:pPr>
      <w:r w:rsidRPr="00792758">
        <w:rPr>
          <w:rFonts w:hint="eastAsia"/>
        </w:rPr>
        <w:t>江苏淮安市总开展集体协商试点助</w:t>
      </w:r>
      <w:r w:rsidRPr="00447B13">
        <w:rPr>
          <w:rFonts w:hint="eastAsia"/>
        </w:rPr>
        <w:t>力</w:t>
      </w:r>
      <w:r w:rsidRPr="00792758">
        <w:rPr>
          <w:rFonts w:hint="eastAsia"/>
        </w:rPr>
        <w:t>新质生产力发展</w:t>
      </w:r>
    </w:p>
    <w:p w:rsidR="00ED0ED0" w:rsidRDefault="00ED0ED0" w:rsidP="00ED0ED0">
      <w:pPr>
        <w:spacing w:line="247" w:lineRule="auto"/>
        <w:ind w:firstLineChars="200" w:firstLine="420"/>
        <w:jc w:val="left"/>
      </w:pPr>
      <w:r>
        <w:rPr>
          <w:rFonts w:hint="eastAsia"/>
        </w:rPr>
        <w:t>近日，江苏省淮安市总工会下发《关于开展助力新质生产力发展集体协商试点工作的通知》。通知旨在助力新质生产力发展，深入推进产业工人队伍建设改革，充分发挥集体协商制度作用，通过建立健全岗位价值、技能素质和业绩贡献等机制，激励培养造就一支知识型、技能型、创新型的职工队伍，增强企业创新力、发展力和核心竞争力。同时，通过“集体协商试点”工作，打造一批具有淮安特色、具备影响力的集体协商示范企业，形成集体协商可复制可推广的经验和做法。</w:t>
      </w:r>
    </w:p>
    <w:p w:rsidR="00ED0ED0" w:rsidRDefault="00ED0ED0" w:rsidP="00ED0ED0">
      <w:pPr>
        <w:spacing w:line="247" w:lineRule="auto"/>
        <w:ind w:firstLineChars="200" w:firstLine="420"/>
        <w:jc w:val="left"/>
      </w:pPr>
      <w:r>
        <w:rPr>
          <w:rFonts w:hint="eastAsia"/>
        </w:rPr>
        <w:t>据淮安市总工会副主席李士壮介绍，近年来，该市围绕全市“</w:t>
      </w:r>
      <w:r>
        <w:t>7+3”</w:t>
      </w:r>
      <w:r>
        <w:t>先进制造业集群，聚力打造智能装备及新能源、新能源汽车及零部件、绿色食品、生物技术及新医药等</w:t>
      </w:r>
      <w:r>
        <w:t>7</w:t>
      </w:r>
      <w:r>
        <w:t>个优势产业集群，着力培育人工智能、集成电路、新兴数字产业</w:t>
      </w:r>
      <w:r>
        <w:t>3</w:t>
      </w:r>
      <w:r>
        <w:t>个先导产业集群。目前，全市</w:t>
      </w:r>
      <w:r>
        <w:t>“7+3”</w:t>
      </w:r>
      <w:r>
        <w:t>集群现共有规上企业</w:t>
      </w:r>
      <w:r>
        <w:t>1213</w:t>
      </w:r>
      <w:r>
        <w:t>户，已培育市级以上专精特新企业</w:t>
      </w:r>
      <w:r>
        <w:t>321</w:t>
      </w:r>
      <w:r>
        <w:t>户。</w:t>
      </w:r>
    </w:p>
    <w:p w:rsidR="00ED0ED0" w:rsidRDefault="00ED0ED0" w:rsidP="00ED0ED0">
      <w:pPr>
        <w:spacing w:line="247" w:lineRule="auto"/>
        <w:ind w:firstLineChars="200" w:firstLine="420"/>
        <w:jc w:val="left"/>
      </w:pPr>
      <w:r>
        <w:rPr>
          <w:rFonts w:hint="eastAsia"/>
        </w:rPr>
        <w:t>为此，淮安市总在出台《关于开展集体协商建立健全技术工人薪酬激励机制的指导意见》的基础上，又围绕“助力新质生产力发展”这条主线，拓展集体协商内容和领域，要求各县区工会今年建设不少于两个集体协商示范点，推动职企共同发展、互利共赢。</w:t>
      </w:r>
    </w:p>
    <w:p w:rsidR="00ED0ED0" w:rsidRDefault="00ED0ED0" w:rsidP="00ED0ED0">
      <w:pPr>
        <w:spacing w:line="247" w:lineRule="auto"/>
        <w:ind w:firstLineChars="200" w:firstLine="420"/>
        <w:jc w:val="left"/>
      </w:pPr>
      <w:r>
        <w:rPr>
          <w:rFonts w:hint="eastAsia"/>
        </w:rPr>
        <w:t>据悉，集体协商重点主要围绕尊重技能人才氛围、创新激励机制、建立健全技能价值导向、优化奖励方式</w:t>
      </w:r>
      <w:r>
        <w:t>4</w:t>
      </w:r>
      <w:r>
        <w:t>个方面精准发力、全力推进。</w:t>
      </w:r>
    </w:p>
    <w:p w:rsidR="00ED0ED0" w:rsidRDefault="00ED0ED0" w:rsidP="00ED0ED0">
      <w:pPr>
        <w:spacing w:line="247" w:lineRule="auto"/>
        <w:ind w:firstLineChars="200" w:firstLine="420"/>
        <w:jc w:val="left"/>
      </w:pPr>
      <w:r>
        <w:rPr>
          <w:rFonts w:hint="eastAsia"/>
        </w:rPr>
        <w:t>其中，在创新激励机制方面，协商落实职工参与技术革新、发明创造、科技创新的奖励措施，比如在职工与生产密切相关的技术革新以及工作方面的技术改进、管理改善活动中，设立技术革新奖和先进操作法奖，并根据具体项目为企业节约或增加的利润，按比例奖励相关职工，激发职工创新创优的积极性。</w:t>
      </w:r>
    </w:p>
    <w:p w:rsidR="00ED0ED0" w:rsidRDefault="00ED0ED0" w:rsidP="00ED0ED0">
      <w:pPr>
        <w:spacing w:line="247" w:lineRule="auto"/>
        <w:ind w:firstLineChars="200" w:firstLine="420"/>
        <w:jc w:val="left"/>
      </w:pPr>
      <w:r>
        <w:rPr>
          <w:rFonts w:hint="eastAsia"/>
        </w:rPr>
        <w:t>在建立健全技能价值导向方面，协商建立完善技能人才成长的激励机制。比如按业绩表现，设置绩效工资单元、设立学历提升类津补贴、带徒津贴，按不同职级设置岗位职级（或技能）工资单元等，畅通技能人才职业发展通道。同时，在实行年薪制的企业，对技能人才根据技术等级等参照经营管理人员年薪标准，提高薪资水平和相关待遇，实现“技高者多得”。</w:t>
      </w:r>
    </w:p>
    <w:p w:rsidR="00ED0ED0" w:rsidRPr="00792758" w:rsidRDefault="00ED0ED0" w:rsidP="00ED0ED0">
      <w:pPr>
        <w:spacing w:line="247" w:lineRule="auto"/>
        <w:ind w:firstLineChars="200" w:firstLine="420"/>
        <w:jc w:val="right"/>
      </w:pPr>
      <w:r w:rsidRPr="00792758">
        <w:rPr>
          <w:rFonts w:hint="eastAsia"/>
        </w:rPr>
        <w:t>工人日报</w:t>
      </w:r>
      <w:r>
        <w:rPr>
          <w:rFonts w:hint="eastAsia"/>
        </w:rPr>
        <w:t>2024-3-25</w:t>
      </w:r>
    </w:p>
    <w:p w:rsidR="00ED0ED0" w:rsidRDefault="00ED0ED0" w:rsidP="00785D90">
      <w:pPr>
        <w:sectPr w:rsidR="00ED0ED0" w:rsidSect="00785D9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E40B1" w:rsidRDefault="008E40B1"/>
    <w:sectPr w:rsidR="008E4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0ED0"/>
    <w:rsid w:val="008E40B1"/>
    <w:rsid w:val="00ED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D0ED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D0ED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2024-08-09T06:15:00Z</dcterms:created>
</cp:coreProperties>
</file>