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6351" w:rsidRDefault="00806351" w:rsidP="00C73C81">
      <w:pPr>
        <w:pStyle w:val="1"/>
        <w:spacing w:line="247" w:lineRule="auto"/>
      </w:pPr>
      <w:r w:rsidRPr="00156628">
        <w:rPr>
          <w:rFonts w:hint="eastAsia"/>
        </w:rPr>
        <w:t>昌邑市总工会</w:t>
      </w:r>
      <w:r>
        <w:rPr>
          <w:rFonts w:hint="eastAsia"/>
        </w:rPr>
        <w:t>：</w:t>
      </w:r>
      <w:r w:rsidRPr="00156628">
        <w:rPr>
          <w:rFonts w:hint="eastAsia"/>
        </w:rPr>
        <w:t>履职维权服务，当好职工权益守护人</w:t>
      </w:r>
    </w:p>
    <w:p w:rsidR="00806351" w:rsidRDefault="00806351" w:rsidP="00806351">
      <w:pPr>
        <w:spacing w:line="247" w:lineRule="auto"/>
        <w:ind w:firstLineChars="200" w:firstLine="420"/>
        <w:jc w:val="left"/>
      </w:pPr>
      <w:r>
        <w:rPr>
          <w:rFonts w:hint="eastAsia"/>
        </w:rPr>
        <w:t>王圣仟将解决广大职工最关心、最直接、最现实的利益问题，切实维护职工根本权益作为构建和谐劳动关系的根本出发点和落脚点。在工作中，他统筹促进企业发展和维护职工权益的关系，调动劳动关系主体双方的积极性、主动性，在健全集体协商制度、增强企业依法用工意识、提高职工依法维权能力、依法处理劳动关系矛盾方面有效发挥了思想引领、示范带头作用。</w:t>
      </w:r>
    </w:p>
    <w:p w:rsidR="00806351" w:rsidRDefault="00806351" w:rsidP="00806351">
      <w:pPr>
        <w:spacing w:line="247" w:lineRule="auto"/>
        <w:ind w:firstLineChars="200" w:firstLine="420"/>
        <w:jc w:val="left"/>
      </w:pPr>
      <w:r>
        <w:rPr>
          <w:rFonts w:hint="eastAsia"/>
        </w:rPr>
        <w:t>主动贴近职工</w:t>
      </w:r>
    </w:p>
    <w:p w:rsidR="00806351" w:rsidRDefault="00806351" w:rsidP="00806351">
      <w:pPr>
        <w:spacing w:line="247" w:lineRule="auto"/>
        <w:ind w:firstLineChars="200" w:firstLine="420"/>
        <w:jc w:val="left"/>
      </w:pPr>
      <w:r>
        <w:rPr>
          <w:rFonts w:hint="eastAsia"/>
        </w:rPr>
        <w:t>提升工会影响力凝聚力</w:t>
      </w:r>
    </w:p>
    <w:p w:rsidR="00806351" w:rsidRDefault="00806351" w:rsidP="00806351">
      <w:pPr>
        <w:spacing w:line="247" w:lineRule="auto"/>
        <w:ind w:firstLineChars="200" w:firstLine="420"/>
        <w:jc w:val="left"/>
      </w:pPr>
      <w:r>
        <w:rPr>
          <w:rFonts w:hint="eastAsia"/>
        </w:rPr>
        <w:t>担任昌邑市总工会党组书记、常务副主席以来，王圣仟认真履行岗位职责，忠于职守，以身作则，始终奋斗在和谐劳动关系创建工作一线，带领全体工作人员贴近职工、守正创新，努力维护好职工的合法权益，不断提升工会的影响力和凝聚力。</w:t>
      </w:r>
    </w:p>
    <w:p w:rsidR="00806351" w:rsidRDefault="00806351" w:rsidP="00806351">
      <w:pPr>
        <w:spacing w:line="247" w:lineRule="auto"/>
        <w:ind w:firstLineChars="200" w:firstLine="420"/>
        <w:jc w:val="left"/>
      </w:pPr>
      <w:r>
        <w:rPr>
          <w:rFonts w:hint="eastAsia"/>
        </w:rPr>
        <w:t>进一步弘扬劳模精神、劳动精神、工匠精神。开展劳动模范“双创双引”暨职工“双创双增”活动。劳模、职工</w:t>
      </w:r>
      <w:r>
        <w:t>4000</w:t>
      </w:r>
      <w:r>
        <w:t>人次参与活动，收集上报项目</w:t>
      </w:r>
      <w:r>
        <w:t>50</w:t>
      </w:r>
      <w:r>
        <w:t>项。成立劳模创新创业服务联盟，发挥各级劳模、工匠在助力企业技术攻关、帮带一线职工的作用，帮助企业解决卡脖子难题</w:t>
      </w:r>
      <w:r>
        <w:t>20</w:t>
      </w:r>
      <w:r>
        <w:t>多项。历经三年编写的《昌邑劳模影像志》印刷出版。劳模志收录昌邑市级劳模</w:t>
      </w:r>
      <w:r>
        <w:t>682</w:t>
      </w:r>
      <w:r>
        <w:t>名，用文字和图片全方位、立体化展现了劳模的风采。</w:t>
      </w:r>
    </w:p>
    <w:p w:rsidR="00806351" w:rsidRDefault="00806351" w:rsidP="00806351">
      <w:pPr>
        <w:spacing w:line="247" w:lineRule="auto"/>
        <w:ind w:firstLineChars="200" w:firstLine="420"/>
        <w:jc w:val="left"/>
      </w:pPr>
      <w:r>
        <w:rPr>
          <w:rFonts w:hint="eastAsia"/>
        </w:rPr>
        <w:t>推动产改试点工作取得新突破。以产业工人队伍思想政治引领行动、劳模精神示范行动、职业技能提升行动、权益保障提升行动、发展制度创新行动、赋能发展服务行动、产业工会建设扩面行动和生活关照稳固行动等八大行动为带动，推动产改工作向纵深发展。依托新成立的职工赋能发展中心，开设劳模工匠云讲堂</w:t>
      </w:r>
      <w:r>
        <w:t>5</w:t>
      </w:r>
      <w:r>
        <w:t>场次，参与职工</w:t>
      </w:r>
      <w:r>
        <w:t>1200</w:t>
      </w:r>
      <w:r>
        <w:t>人次。成功举办</w:t>
      </w:r>
      <w:r>
        <w:t>“</w:t>
      </w:r>
      <w:r>
        <w:t>红心向党</w:t>
      </w:r>
      <w:r>
        <w:t xml:space="preserve"> </w:t>
      </w:r>
      <w:r>
        <w:t>匠筑昌城</w:t>
      </w:r>
      <w:r>
        <w:t>”</w:t>
      </w:r>
      <w:r>
        <w:t>昌邑市职工劳动和技能竞赛暨昌邑市第二十二届全市职工技能大赛。先后举办了园林行业技能、化工分析员、化工故障排查、焊接技能、植保无人机飞防等专题比赛</w:t>
      </w:r>
      <w:r>
        <w:t>12</w:t>
      </w:r>
      <w:r>
        <w:t>场次，参与职工</w:t>
      </w:r>
      <w:r>
        <w:t>5000</w:t>
      </w:r>
      <w:r>
        <w:t>余人</w:t>
      </w:r>
      <w:r>
        <w:rPr>
          <w:rFonts w:hint="eastAsia"/>
        </w:rPr>
        <w:t>，评选出各行业一等奖</w:t>
      </w:r>
      <w:r>
        <w:t>12</w:t>
      </w:r>
      <w:r>
        <w:t>人，二等奖</w:t>
      </w:r>
      <w:r>
        <w:t>18</w:t>
      </w:r>
      <w:r>
        <w:t>人，三等奖</w:t>
      </w:r>
      <w:r>
        <w:t>30</w:t>
      </w:r>
      <w:r>
        <w:t>人，为产业工人提供了技能切磋、交流的平台。</w:t>
      </w:r>
    </w:p>
    <w:p w:rsidR="00806351" w:rsidRDefault="00806351" w:rsidP="00806351">
      <w:pPr>
        <w:spacing w:line="247" w:lineRule="auto"/>
        <w:ind w:firstLineChars="200" w:firstLine="420"/>
        <w:jc w:val="left"/>
      </w:pPr>
      <w:r>
        <w:rPr>
          <w:rFonts w:hint="eastAsia"/>
        </w:rPr>
        <w:t>深入推进职工服务阵地一体化高效运营。免费开放工人文化宫部分职工活动场地，已为</w:t>
      </w:r>
      <w:r>
        <w:t>10</w:t>
      </w:r>
      <w:r>
        <w:t>余家基层工会提供活动场地，参与会员</w:t>
      </w:r>
      <w:r>
        <w:t>800</w:t>
      </w:r>
      <w:r>
        <w:t>余人。持续开展</w:t>
      </w:r>
      <w:r>
        <w:t>“</w:t>
      </w:r>
      <w:r>
        <w:t>尊法守法</w:t>
      </w:r>
      <w:r>
        <w:t>·</w:t>
      </w:r>
      <w:r>
        <w:t>携手筑梦，服务农民工公益法律行动</w:t>
      </w:r>
      <w:r>
        <w:t>”</w:t>
      </w:r>
      <w:r>
        <w:t>、</w:t>
      </w:r>
      <w:r>
        <w:t>“</w:t>
      </w:r>
      <w:r>
        <w:t>保障农民工工资支付条例</w:t>
      </w:r>
      <w:r>
        <w:t>”</w:t>
      </w:r>
      <w:r>
        <w:t>实施一周年和</w:t>
      </w:r>
      <w:r>
        <w:t>“</w:t>
      </w:r>
      <w:r>
        <w:t>民法典</w:t>
      </w:r>
      <w:r>
        <w:t>”</w:t>
      </w:r>
      <w:r>
        <w:t>普法宣传活动</w:t>
      </w:r>
      <w:r>
        <w:t>10</w:t>
      </w:r>
      <w:r>
        <w:t>场次，发放宣传材料</w:t>
      </w:r>
      <w:r>
        <w:t>3000</w:t>
      </w:r>
      <w:r>
        <w:t>余份，接受法律咨询或援助的农民工</w:t>
      </w:r>
      <w:r>
        <w:t>330</w:t>
      </w:r>
      <w:r>
        <w:t>多人次；为</w:t>
      </w:r>
      <w:r>
        <w:t>105</w:t>
      </w:r>
      <w:r>
        <w:t>人次职工提供法律援助，成功调解劳资矛盾</w:t>
      </w:r>
      <w:r>
        <w:t>5</w:t>
      </w:r>
      <w:r>
        <w:t>起，为职工挽回经济损失</w:t>
      </w:r>
      <w:r>
        <w:t>3.5</w:t>
      </w:r>
      <w:r>
        <w:t>万余元。</w:t>
      </w:r>
    </w:p>
    <w:p w:rsidR="00806351" w:rsidRDefault="00806351" w:rsidP="00806351">
      <w:pPr>
        <w:spacing w:line="247" w:lineRule="auto"/>
        <w:ind w:firstLineChars="200" w:firstLine="420"/>
        <w:jc w:val="left"/>
      </w:pPr>
      <w:r>
        <w:rPr>
          <w:rFonts w:hint="eastAsia"/>
        </w:rPr>
        <w:t>推动集体协商</w:t>
      </w:r>
    </w:p>
    <w:p w:rsidR="00806351" w:rsidRDefault="00806351" w:rsidP="00806351">
      <w:pPr>
        <w:spacing w:line="247" w:lineRule="auto"/>
        <w:ind w:firstLineChars="200" w:firstLine="420"/>
        <w:jc w:val="left"/>
      </w:pPr>
      <w:r>
        <w:rPr>
          <w:rFonts w:hint="eastAsia"/>
        </w:rPr>
        <w:t>预防化解劳动关系矛盾</w:t>
      </w:r>
    </w:p>
    <w:p w:rsidR="00806351" w:rsidRDefault="00806351" w:rsidP="00806351">
      <w:pPr>
        <w:spacing w:line="247" w:lineRule="auto"/>
        <w:ind w:firstLineChars="200" w:firstLine="420"/>
        <w:jc w:val="left"/>
      </w:pPr>
      <w:r>
        <w:rPr>
          <w:rFonts w:hint="eastAsia"/>
        </w:rPr>
        <w:t>健全构建和谐劳动关系长效机制。推动健全党委领导、政府负责、社会协同、企业和职工参与、法治保障的工作体制，完善源头治理、动态管理、应急处置相结合的工作机制，加快形成源头治理、动态管理、应急处置相结合的工作机制，实现劳动用工更加规范，职工工资合理增长，劳动条件不断改善，职工安全健康得到切实保障，社会保险全面覆盖，人文关怀日益加强，有效预防和化解劳动关系矛盾，建立规范有序、公正合理、互利共赢、和谐稳定的劳动关系。</w:t>
      </w:r>
    </w:p>
    <w:p w:rsidR="00806351" w:rsidRDefault="00806351" w:rsidP="00806351">
      <w:pPr>
        <w:spacing w:line="247" w:lineRule="auto"/>
        <w:ind w:firstLineChars="200" w:firstLine="420"/>
        <w:jc w:val="left"/>
      </w:pPr>
      <w:r>
        <w:rPr>
          <w:rFonts w:hint="eastAsia"/>
        </w:rPr>
        <w:t>集体协商增强和谐劳动关系内生动力。督导企业认真落实劳动合同制度、集体协商与集体合同制度、厂务公开和民主管理制度，指导规模以上企业切实保障劳动者劳动报酬、休息休假、劳动安全卫生、员工培训、社会保险等基本权益，建立完善内部协商协调机制。制定下发《关于开展</w:t>
      </w:r>
      <w:r>
        <w:t>2023</w:t>
      </w:r>
      <w:r>
        <w:t>年集体协商集中要约暨集中签订</w:t>
      </w:r>
      <w:r>
        <w:t>“1+3”</w:t>
      </w:r>
      <w:r>
        <w:t>集体合同活动的通知》，围绕企业的工资分配制度、分配形式、支付办法、工资水平、工资标准及其调整办法事项，推动企业建立工资集体协商制度、工资正常增长机制和支付保障机制。</w:t>
      </w:r>
      <w:r>
        <w:t>2023</w:t>
      </w:r>
      <w:r>
        <w:t>年签订工资专项集体合同</w:t>
      </w:r>
      <w:r>
        <w:t>135</w:t>
      </w:r>
      <w:r>
        <w:t>份，组织</w:t>
      </w:r>
      <w:r>
        <w:t>4</w:t>
      </w:r>
      <w:r>
        <w:t>家核心</w:t>
      </w:r>
      <w:r>
        <w:rPr>
          <w:rFonts w:hint="eastAsia"/>
        </w:rPr>
        <w:t>劳动关系监测点填报了一、二、三季度相关信息。</w:t>
      </w:r>
    </w:p>
    <w:p w:rsidR="00806351" w:rsidRDefault="00806351" w:rsidP="00806351">
      <w:pPr>
        <w:spacing w:line="247" w:lineRule="auto"/>
        <w:ind w:firstLineChars="200" w:firstLine="420"/>
        <w:jc w:val="left"/>
      </w:pPr>
      <w:r>
        <w:rPr>
          <w:rFonts w:hint="eastAsia"/>
        </w:rPr>
        <w:t>开展法治体检</w:t>
      </w:r>
    </w:p>
    <w:p w:rsidR="00806351" w:rsidRDefault="00806351" w:rsidP="00806351">
      <w:pPr>
        <w:spacing w:line="247" w:lineRule="auto"/>
        <w:ind w:firstLineChars="200" w:firstLine="420"/>
        <w:jc w:val="left"/>
      </w:pPr>
      <w:r>
        <w:rPr>
          <w:rFonts w:hint="eastAsia"/>
        </w:rPr>
        <w:t>撑起和谐劳动关系保护伞</w:t>
      </w:r>
    </w:p>
    <w:p w:rsidR="00806351" w:rsidRDefault="00806351" w:rsidP="00806351">
      <w:pPr>
        <w:spacing w:line="247" w:lineRule="auto"/>
        <w:ind w:firstLineChars="200" w:firstLine="420"/>
        <w:jc w:val="left"/>
      </w:pPr>
      <w:r>
        <w:rPr>
          <w:rFonts w:hint="eastAsia"/>
        </w:rPr>
        <w:t>法律援助筑牢和谐劳动关系基础。昌邑市总工会法律服务站坐落在市职工服务中心西侧，建筑面积</w:t>
      </w:r>
      <w:r>
        <w:t>260</w:t>
      </w:r>
      <w:r>
        <w:t>平方米，内设律师值班室、劳动争议调解室、诉调对接室、劳动人事争议仲裁工会派出庭等功能室。近年来，昌邑市总工会编织了以市总工会法律服务站和</w:t>
      </w:r>
      <w:r>
        <w:t>12</w:t>
      </w:r>
      <w:r>
        <w:t>家基层工会法律援助点相连的立体化法律服务网络。法律服务队涵盖工会干部、律师、志愿者</w:t>
      </w:r>
      <w:r>
        <w:t>60</w:t>
      </w:r>
      <w:r>
        <w:t>余人，</w:t>
      </w:r>
      <w:r>
        <w:t>15</w:t>
      </w:r>
      <w:r>
        <w:t>名执业律师线上提供</w:t>
      </w:r>
      <w:r>
        <w:t>24</w:t>
      </w:r>
      <w:r>
        <w:t>小时咨询服务，线下开展法律宣传进企业、进社区、进劳务市场、进建筑工地等普法宣传活动。几年来发放普法宣传手册</w:t>
      </w:r>
      <w:r>
        <w:t>2.6</w:t>
      </w:r>
      <w:r>
        <w:t>万册，为</w:t>
      </w:r>
      <w:r>
        <w:t>8300</w:t>
      </w:r>
      <w:r>
        <w:t>余名职工提供了法律服务，挽回经济损</w:t>
      </w:r>
      <w:r>
        <w:rPr>
          <w:rFonts w:hint="eastAsia"/>
        </w:rPr>
        <w:t>失</w:t>
      </w:r>
      <w:r>
        <w:t>1800</w:t>
      </w:r>
      <w:r>
        <w:t>余万元。在稳定就业，保障农民工工资支付、解决新就业形态工作者法律纠纷等方面发挥了巨大作用，取得良好的社会效果。</w:t>
      </w:r>
    </w:p>
    <w:p w:rsidR="00806351" w:rsidRDefault="00806351" w:rsidP="00806351">
      <w:pPr>
        <w:spacing w:line="247" w:lineRule="auto"/>
        <w:ind w:firstLineChars="200" w:firstLine="420"/>
        <w:jc w:val="left"/>
      </w:pPr>
      <w:r>
        <w:rPr>
          <w:rFonts w:hint="eastAsia"/>
        </w:rPr>
        <w:t>法治体检撑起和谐劳动关系“保护伞”。为帮助指导企业依法规范用工，竭诚维护职工合法权益，促进企业构建和谐劳动关系，昌邑市总工会每年都联合山东文宇律师事务所到</w:t>
      </w:r>
      <w:r>
        <w:t>8</w:t>
      </w:r>
      <w:r>
        <w:t>家工友创业园开展</w:t>
      </w:r>
      <w:r>
        <w:t>“</w:t>
      </w:r>
      <w:r>
        <w:t>法治体检</w:t>
      </w:r>
      <w:r>
        <w:t>”</w:t>
      </w:r>
      <w:r>
        <w:t>暨</w:t>
      </w:r>
      <w:r>
        <w:t>“</w:t>
      </w:r>
      <w:r>
        <w:t>律师进企业</w:t>
      </w:r>
      <w:r>
        <w:t>”</w:t>
      </w:r>
      <w:r>
        <w:t>活动，律师通过对企业用工和规章制度等进行</w:t>
      </w:r>
      <w:r>
        <w:t>“</w:t>
      </w:r>
      <w:r>
        <w:t>体检</w:t>
      </w:r>
      <w:r>
        <w:t>”</w:t>
      </w:r>
      <w:r>
        <w:t>，并针对其中存在的问题对相关工作人员进行指导，帮助</w:t>
      </w:r>
      <w:r>
        <w:t>“</w:t>
      </w:r>
      <w:r>
        <w:t>工友创业园</w:t>
      </w:r>
      <w:r>
        <w:t>”</w:t>
      </w:r>
      <w:r>
        <w:t>提高法律观念，避免法律纠纷，开展合法经营，构建和谐关系。</w:t>
      </w:r>
    </w:p>
    <w:p w:rsidR="00806351" w:rsidRDefault="00806351" w:rsidP="00806351">
      <w:pPr>
        <w:spacing w:line="247" w:lineRule="auto"/>
        <w:ind w:firstLineChars="200" w:firstLine="420"/>
        <w:jc w:val="right"/>
      </w:pPr>
      <w:r w:rsidRPr="00156628">
        <w:rPr>
          <w:rFonts w:hint="eastAsia"/>
        </w:rPr>
        <w:t>齐鲁壹点</w:t>
      </w:r>
      <w:r>
        <w:rPr>
          <w:rFonts w:hint="eastAsia"/>
        </w:rPr>
        <w:t>2024-3-22</w:t>
      </w:r>
    </w:p>
    <w:p w:rsidR="00806351" w:rsidRDefault="00806351" w:rsidP="00785D90">
      <w:pPr>
        <w:sectPr w:rsidR="00806351" w:rsidSect="00785D90">
          <w:type w:val="continuous"/>
          <w:pgSz w:w="11906" w:h="16838"/>
          <w:pgMar w:top="1644" w:right="1236" w:bottom="1418" w:left="1814" w:header="851" w:footer="907" w:gutter="0"/>
          <w:pgNumType w:start="1"/>
          <w:cols w:space="720"/>
          <w:docGrid w:type="lines" w:linePitch="341" w:charSpace="2373"/>
        </w:sectPr>
      </w:pPr>
    </w:p>
    <w:p w:rsidR="004B5E36" w:rsidRDefault="004B5E36"/>
    <w:sectPr w:rsidR="004B5E3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06351"/>
    <w:rsid w:val="004B5E36"/>
    <w:rsid w:val="008063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063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0635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305</Words>
  <Characters>1743</Characters>
  <Application>Microsoft Office Word</Application>
  <DocSecurity>0</DocSecurity>
  <Lines>14</Lines>
  <Paragraphs>4</Paragraphs>
  <ScaleCrop>false</ScaleCrop>
  <Company>Microsoft</Company>
  <LinksUpToDate>false</LinksUpToDate>
  <CharactersWithSpaces>2044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2024-08-09T06:15:00Z</dcterms:created>
</cp:coreProperties>
</file>