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A6" w:rsidRDefault="00CE4AA6" w:rsidP="001779C2">
      <w:pPr>
        <w:pStyle w:val="1"/>
      </w:pPr>
      <w:r w:rsidRPr="007E5CA4">
        <w:rPr>
          <w:rFonts w:hint="eastAsia"/>
        </w:rPr>
        <w:t>班果：扛牢主体责任</w:t>
      </w:r>
      <w:r w:rsidRPr="007E5CA4">
        <w:t xml:space="preserve"> 抓实重点任务 以统战工作新质效助推中国式现代化新青海建设</w:t>
      </w:r>
    </w:p>
    <w:p w:rsidR="00CE4AA6" w:rsidRDefault="00CE4AA6" w:rsidP="00CE4AA6">
      <w:pPr>
        <w:ind w:firstLineChars="200" w:firstLine="420"/>
        <w:jc w:val="left"/>
      </w:pPr>
      <w:r>
        <w:t>2024</w:t>
      </w:r>
      <w:r>
        <w:t>年</w:t>
      </w:r>
      <w:r>
        <w:t>1</w:t>
      </w:r>
      <w:r>
        <w:t>月</w:t>
      </w:r>
      <w:r>
        <w:t>23</w:t>
      </w:r>
      <w:r>
        <w:t>日，全国统战部长会议在京召开。会议指出，习近平总书记关于做好新时代党的统一战线工作的重要思想，是对马克思主义统一战线理论的创新发展，推动党的统一战线理论在坚持</w:t>
      </w:r>
      <w:r>
        <w:t>“</w:t>
      </w:r>
      <w:r>
        <w:t>两个结合</w:t>
      </w:r>
      <w:r>
        <w:t>”</w:t>
      </w:r>
      <w:r>
        <w:t>中开辟了新境界。今年是新中国成立</w:t>
      </w:r>
      <w:r>
        <w:t>75</w:t>
      </w:r>
      <w:r>
        <w:t>周年，是实现</w:t>
      </w:r>
      <w:r>
        <w:t>“</w:t>
      </w:r>
      <w:r>
        <w:t>十四五</w:t>
      </w:r>
      <w:r>
        <w:t>”</w:t>
      </w:r>
      <w:r>
        <w:t>规划目标任务的关键一年。如何将学习贯彻这一重要思想作为重要任务抓紧抓好，推动统战工作更好紧贴大局、融入大局、服务大局？中央统战部</w:t>
      </w:r>
      <w:r>
        <w:t>“</w:t>
      </w:r>
      <w:r>
        <w:t>统战新语</w:t>
      </w:r>
      <w:r>
        <w:t>”</w:t>
      </w:r>
      <w:r>
        <w:t>今日刊发青海省委常委、统战部部长班果学习贯彻落实会议精神文章，敬请关注！</w:t>
      </w:r>
    </w:p>
    <w:p w:rsidR="00CE4AA6" w:rsidRDefault="00CE4AA6" w:rsidP="00CE4AA6">
      <w:pPr>
        <w:ind w:firstLineChars="200" w:firstLine="420"/>
        <w:jc w:val="left"/>
      </w:pPr>
      <w:r>
        <w:t>2024</w:t>
      </w:r>
      <w:r>
        <w:t>年，青海统一战线将持续深入学习贯彻习近平新时代中国特色社会主义思想和党的二十大精神，全面贯彻落实习近平总书记关于做好新时代党的统一战线工作的重要思想和习近平总书记对青海工作的重要讲话和指示批示精神，巩固拓展主题教育成果，以更加昂扬的精神，更加有力的举措，更加过硬的作风，全力抓好全国统战部长会议精神落地落实，着力提升工作新质效，不断推动青海统战工作高质量发展，为谱写中国式现代化青海新篇章凝聚更多人心、汇集更多力量！</w:t>
      </w:r>
    </w:p>
    <w:p w:rsidR="00CE4AA6" w:rsidRDefault="00CE4AA6" w:rsidP="00CE4AA6">
      <w:pPr>
        <w:ind w:firstLineChars="200" w:firstLine="420"/>
        <w:jc w:val="left"/>
      </w:pPr>
      <w:r>
        <w:rPr>
          <w:rFonts w:hint="eastAsia"/>
        </w:rPr>
        <w:t>着力夯实共同团结奋斗的思想政治基础。坚持用习近平新时代中国特色社会主义思想武装和引领统一战线，持续深化巩固统一战线领域主题教育实践活动成果，加大对统一战线成员的政治培训力度。健全思想政治工作体系，完善同党外人士的联谊交友、谈心谈话、走访慰问、综合评价等制度。加强网络统战工作，提升知网懂网用网能力，走好网上群众路线，树立互联网思维，加强在网络空间做好思想引领、团结凝聚的工作。党内党外同频共振、网上网下协同发力，不断夯实共同团结奋斗的思想政治基础。</w:t>
      </w:r>
    </w:p>
    <w:p w:rsidR="00CE4AA6" w:rsidRDefault="00CE4AA6" w:rsidP="00CE4AA6">
      <w:pPr>
        <w:ind w:firstLineChars="200" w:firstLine="420"/>
        <w:jc w:val="left"/>
      </w:pPr>
      <w:r>
        <w:rPr>
          <w:rFonts w:hint="eastAsia"/>
        </w:rPr>
        <w:t>着力提升多党合作制度效能。认真落实党中央关于新时代坚持好发展好完善好中国新型政党制度的意见，支持各民主党派进一步完善思想政治、组织管理、内部监督等自身建设。协同组织部门做好民主党派代表人士和党外干部的选育管用力度。修订完善各民主党派与政府有关部门的联系制度，支持各民主党派在参政议政、建言献策、民主监督和社会服务等方面更好地履职尽责。</w:t>
      </w:r>
    </w:p>
    <w:p w:rsidR="00CE4AA6" w:rsidRDefault="00CE4AA6" w:rsidP="00CE4AA6">
      <w:pPr>
        <w:ind w:firstLineChars="200" w:firstLine="420"/>
        <w:jc w:val="left"/>
      </w:pPr>
      <w:r>
        <w:rPr>
          <w:rFonts w:hint="eastAsia"/>
        </w:rPr>
        <w:t>着力创建全国民族团结进步示范省。完整准确全面学习贯彻习近平总书记关于加强和改进民族工作的重要思想特别是关于铸牢中华民族共同体意识的重要论述，增强主线意识、贯彻主线要求，把主线贯穿到青海工作各方面、全过程。深化民族团结进步创建，推动示范省创建由“数量领先”向“示范引领”转变。纵深推进“民族团结进步</w:t>
      </w:r>
      <w:r>
        <w:t>+”</w:t>
      </w:r>
      <w:r>
        <w:t>融合发展行动，探索民族团结进步赋能产业</w:t>
      </w:r>
      <w:r>
        <w:t>“</w:t>
      </w:r>
      <w:r>
        <w:t>四地</w:t>
      </w:r>
      <w:r>
        <w:t>”</w:t>
      </w:r>
      <w:r>
        <w:t>建设新路径，积极拓展</w:t>
      </w:r>
      <w:r>
        <w:t>“</w:t>
      </w:r>
      <w:r>
        <w:t>十进</w:t>
      </w:r>
      <w:r>
        <w:t>”</w:t>
      </w:r>
      <w:r>
        <w:t>范围，全面实施</w:t>
      </w:r>
      <w:r>
        <w:t>“</w:t>
      </w:r>
      <w:r>
        <w:t>十项行动</w:t>
      </w:r>
      <w:r>
        <w:t>”</w:t>
      </w:r>
      <w:r>
        <w:t>，大力开展</w:t>
      </w:r>
      <w:r>
        <w:t>“</w:t>
      </w:r>
      <w:r>
        <w:t>九同工程</w:t>
      </w:r>
      <w:r>
        <w:t>”</w:t>
      </w:r>
      <w:r>
        <w:t>，推动各民族广泛交往、全面交流、深度交融。积极构建中华民族共有精神家园，完善城市民族工</w:t>
      </w:r>
      <w:r>
        <w:rPr>
          <w:rFonts w:hint="eastAsia"/>
        </w:rPr>
        <w:t>作治理体系和治理能力，打造社区“石榴籽家园”，讲好中华民族故事，阐释好“四个与共”理念，不断增强“五个认同”，树立正确的国家观、历史观、民族观、文化观和宗教观。</w:t>
      </w:r>
    </w:p>
    <w:p w:rsidR="00CE4AA6" w:rsidRDefault="00CE4AA6" w:rsidP="00CE4AA6">
      <w:pPr>
        <w:ind w:firstLineChars="200" w:firstLine="420"/>
        <w:jc w:val="left"/>
      </w:pPr>
      <w:r>
        <w:rPr>
          <w:rFonts w:hint="eastAsia"/>
        </w:rPr>
        <w:t>着力推进我国宗教中国化“青海实践”。认真贯彻落实坚持我国宗教中国化方向规划纲要，依法治理宗教领域突出问题，推进我国宗教本土化、法治化、现代化和常态化。加强思想引导，持续加强“三爱四进五观”主题教育活动和活佛转世管理法规政策的培训宣传阐释力度，巩固扩大活佛转世“国内寻访、金瓶掣签、中央政府批准”的三大原则共识成果，推进和谐寺观教堂创建，不断增强僧尼、信众的国家意识、公民意识和法治意识。</w:t>
      </w:r>
    </w:p>
    <w:p w:rsidR="00CE4AA6" w:rsidRDefault="00CE4AA6" w:rsidP="00CE4AA6">
      <w:pPr>
        <w:ind w:firstLineChars="200" w:firstLine="420"/>
        <w:jc w:val="left"/>
      </w:pPr>
      <w:r>
        <w:rPr>
          <w:rFonts w:hint="eastAsia"/>
        </w:rPr>
        <w:t>着力维护涉藏州县和谐稳定。深入贯彻新时代党的治藏方略，以平安青海建设“十个一”要求为抓手，以“涉藏工作巩固升级年”为载体，积极防范化解重大风险隐患。持续落实中央第七次西藏工作座谈会重点任务、重点项目、重点政策落地落实，促进涉藏州县经济社会高质量发展。</w:t>
      </w:r>
    </w:p>
    <w:p w:rsidR="00CE4AA6" w:rsidRDefault="00CE4AA6" w:rsidP="00CE4AA6">
      <w:pPr>
        <w:ind w:firstLineChars="200" w:firstLine="420"/>
        <w:jc w:val="left"/>
      </w:pPr>
      <w:r>
        <w:rPr>
          <w:rFonts w:hint="eastAsia"/>
        </w:rPr>
        <w:t>着力加强党外知识分子和新的社会阶层人士统战工作。发挥高校、科研院所、国有企业和教育卫生文化单位的重要阵地作用，按照“信任尊重、团结引导、组织起来、发挥作用”的思路，在思想政治上积极引导、事业发展上支持帮助，引导他们用党的创新理论武装头脑，站稳政治立场、把牢政治方向、发挥自身正能量。</w:t>
      </w:r>
    </w:p>
    <w:p w:rsidR="00CE4AA6" w:rsidRDefault="00CE4AA6" w:rsidP="00CE4AA6">
      <w:pPr>
        <w:ind w:firstLineChars="200" w:firstLine="420"/>
        <w:jc w:val="left"/>
      </w:pPr>
      <w:r>
        <w:rPr>
          <w:rFonts w:hint="eastAsia"/>
        </w:rPr>
        <w:t>着力促进民营经济“两个健康”。坚持“两个毫不动摇”、“三个没有变”方针政策，加强政策宣讲和形势解读，执行落实好省委、省政府促进民营经济高质量发展的</w:t>
      </w:r>
      <w:r>
        <w:t>33</w:t>
      </w:r>
      <w:r>
        <w:t>条措施，开展好助企暖企春风行动，多措并举提振企业家发展信心、激发民营经济发展活力。积极引导民营经济人士弘扬企业家精神，厚植</w:t>
      </w:r>
      <w:r>
        <w:t>“</w:t>
      </w:r>
      <w:r>
        <w:t>懂青海、爱青海、兴青海</w:t>
      </w:r>
      <w:r>
        <w:t>”</w:t>
      </w:r>
      <w:r>
        <w:t>情怀，大力开展</w:t>
      </w:r>
      <w:r>
        <w:t>“</w:t>
      </w:r>
      <w:r>
        <w:t>百企兴百村</w:t>
      </w:r>
      <w:r>
        <w:t>”</w:t>
      </w:r>
      <w:r>
        <w:t>行动和光彩事业活动，助力乡村全面振兴和共同富裕事业。</w:t>
      </w:r>
    </w:p>
    <w:p w:rsidR="00CE4AA6" w:rsidRDefault="00CE4AA6" w:rsidP="00CE4AA6">
      <w:pPr>
        <w:ind w:firstLineChars="200" w:firstLine="420"/>
        <w:jc w:val="left"/>
      </w:pPr>
      <w:r>
        <w:rPr>
          <w:rFonts w:hint="eastAsia"/>
        </w:rPr>
        <w:t>着力壮大爱国统一战线力量。加大“请进来、走出去”的力度，发展壮大友我力量，加强对爱国藏胞、港澳台同胞和侨胞的联络联谊工作力度，为新青海建设汇聚力量。</w:t>
      </w:r>
    </w:p>
    <w:p w:rsidR="00CE4AA6" w:rsidRDefault="00CE4AA6" w:rsidP="00CE4AA6">
      <w:pPr>
        <w:ind w:firstLineChars="200" w:firstLine="420"/>
        <w:jc w:val="left"/>
      </w:pPr>
      <w:r>
        <w:rPr>
          <w:rFonts w:hint="eastAsia"/>
        </w:rPr>
        <w:t>着力加强统战“两支队伍”建设。突出政治标准，加强政治历练、专业训练和实践锻炼，着力构建数量充足、结构合理、素质优良的党外人才储备队伍。注重提升统战干部队伍的政治能力、学习能力、调研能力和落实能力，不断以高素质的干部队伍推动统战工作高质量发展。</w:t>
      </w:r>
    </w:p>
    <w:p w:rsidR="00CE4AA6" w:rsidRDefault="00CE4AA6" w:rsidP="00CE4AA6">
      <w:pPr>
        <w:ind w:firstLineChars="200" w:firstLine="420"/>
        <w:jc w:val="left"/>
      </w:pPr>
      <w:r>
        <w:rPr>
          <w:rFonts w:hint="eastAsia"/>
        </w:rPr>
        <w:t>着力完善大统战工作格局。按照习近平总书记“统战工作是全党的工作，必须全党重视，大家共同来做”的要求，不断增强“统”的意识，优化“战”的思维，增强系统观念，切实加强党对统战工作的全面领导，压紧靠实各党委</w:t>
      </w:r>
      <w:r>
        <w:t>(</w:t>
      </w:r>
      <w:r>
        <w:t>党组</w:t>
      </w:r>
      <w:r>
        <w:t>)</w:t>
      </w:r>
      <w:r>
        <w:t>主体责任和书记第一责任，同时，各党委</w:t>
      </w:r>
      <w:r>
        <w:t>(</w:t>
      </w:r>
      <w:r>
        <w:t>党组</w:t>
      </w:r>
      <w:r>
        <w:t>)</w:t>
      </w:r>
      <w:r>
        <w:t>成员积极践行</w:t>
      </w:r>
      <w:r>
        <w:t>“</w:t>
      </w:r>
      <w:r>
        <w:t>四个带头</w:t>
      </w:r>
      <w:r>
        <w:t>”</w:t>
      </w:r>
      <w:r>
        <w:t>，当好示范表率，切实种好</w:t>
      </w:r>
      <w:r>
        <w:t>“</w:t>
      </w:r>
      <w:r>
        <w:t>责任田</w:t>
      </w:r>
      <w:r>
        <w:t>”</w:t>
      </w:r>
      <w:r>
        <w:t>、干好</w:t>
      </w:r>
      <w:r>
        <w:t>“</w:t>
      </w:r>
      <w:r>
        <w:t>分内事</w:t>
      </w:r>
      <w:r>
        <w:t>”</w:t>
      </w:r>
      <w:r>
        <w:t>。积极发挥好统一战线工作领导小组作用，加强各级党委</w:t>
      </w:r>
      <w:r>
        <w:t>(</w:t>
      </w:r>
      <w:r>
        <w:t>党组</w:t>
      </w:r>
      <w:r>
        <w:t>)</w:t>
      </w:r>
      <w:r>
        <w:t>对统战工作的研究部署、协调指导、督促检查和考核落实的工作力度，切实形成紧密配合、相互支持、高度协同、齐抓共管的大统战工作格局</w:t>
      </w:r>
      <w:r>
        <w:rPr>
          <w:rFonts w:hint="eastAsia"/>
        </w:rPr>
        <w:t>。</w:t>
      </w:r>
    </w:p>
    <w:p w:rsidR="00CE4AA6" w:rsidRDefault="00CE4AA6" w:rsidP="00CE4AA6">
      <w:pPr>
        <w:ind w:firstLineChars="200" w:firstLine="420"/>
        <w:jc w:val="right"/>
      </w:pPr>
      <w:r w:rsidRPr="007E5CA4">
        <w:rPr>
          <w:rFonts w:hint="eastAsia"/>
        </w:rPr>
        <w:t>青海统一战线</w:t>
      </w:r>
      <w:r>
        <w:rPr>
          <w:rFonts w:hint="eastAsia"/>
        </w:rPr>
        <w:t>2024-3-26</w:t>
      </w:r>
    </w:p>
    <w:p w:rsidR="00CE4AA6" w:rsidRDefault="00CE4AA6" w:rsidP="00495E49">
      <w:pPr>
        <w:sectPr w:rsidR="00CE4AA6" w:rsidSect="00495E49">
          <w:type w:val="continuous"/>
          <w:pgSz w:w="11906" w:h="16838"/>
          <w:pgMar w:top="1644" w:right="1236" w:bottom="1418" w:left="1814" w:header="851" w:footer="907" w:gutter="0"/>
          <w:pgNumType w:start="1"/>
          <w:cols w:space="720"/>
          <w:docGrid w:type="lines" w:linePitch="341" w:charSpace="2373"/>
        </w:sectPr>
      </w:pPr>
    </w:p>
    <w:p w:rsidR="002877B9" w:rsidRDefault="002877B9"/>
    <w:sectPr w:rsidR="002877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4AA6"/>
    <w:rsid w:val="002877B9"/>
    <w:rsid w:val="00CE4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4A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4A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Company>Microsoft</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2024-08-12T01:36:00Z</dcterms:created>
</cp:coreProperties>
</file>