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0A8" w:rsidRPr="00027835" w:rsidRDefault="00C920A8" w:rsidP="00027835">
      <w:pPr>
        <w:pStyle w:val="1"/>
        <w:spacing w:line="245" w:lineRule="auto"/>
      </w:pPr>
      <w:r w:rsidRPr="00027835">
        <w:rPr>
          <w:rFonts w:hint="eastAsia"/>
        </w:rPr>
        <w:t>石泉县医院：党建赋能让百姓健康路上有“医靠”</w:t>
      </w:r>
    </w:p>
    <w:p w:rsidR="00C920A8" w:rsidRDefault="00C920A8" w:rsidP="00C920A8">
      <w:pPr>
        <w:spacing w:line="245" w:lineRule="auto"/>
        <w:ind w:firstLineChars="200" w:firstLine="420"/>
        <w:jc w:val="left"/>
      </w:pPr>
      <w:r>
        <w:rPr>
          <w:rFonts w:hint="eastAsia"/>
        </w:rPr>
        <w:t>实施“三联”，筑牢党建“压舱石”；践行“三争”，激发动力展作为；实现“三满意”，优化服务践初心……近年来，石泉县医院紧紧围绕加强公立医院党的建设，充分发挥党委把方向、管大局、作决策、促改革、保落实的作用，创新开展“三联三争三满意”，强管理、优服务、提质效，持续丰富优质服务内涵，以党建赋能高质量发展，让百姓健康路上有“医靠”。</w:t>
      </w:r>
    </w:p>
    <w:p w:rsidR="00C920A8" w:rsidRDefault="00C920A8" w:rsidP="00C920A8">
      <w:pPr>
        <w:spacing w:line="245" w:lineRule="auto"/>
        <w:ind w:firstLineChars="200" w:firstLine="420"/>
        <w:jc w:val="left"/>
      </w:pPr>
      <w:r>
        <w:rPr>
          <w:rFonts w:hint="eastAsia"/>
        </w:rPr>
        <w:t>牢固树立抓党建就是抓发展，抓发展必须抓党建的理念，石泉县医院找准党的建设与医院发展的融合点、切入点，大力推行支部联建、人才联动、服务联盟“三联”机制，凝聚干事创业“强大合力”。落实党委包联责任制，督导包联党支部标准化建设，推动党建“软实力”转化为服务“硬支撑”。建立“帮补”机制，通过组织专家下沉，开展科室共建；选派骨干赴上级进修学习，提高专业技能等形式，多举措加强人才队伍建设。利用信息化建成县镇远程心电、影像平台，建立“互联网</w:t>
      </w:r>
      <w:r>
        <w:t>+</w:t>
      </w:r>
      <w:r>
        <w:t>医疗</w:t>
      </w:r>
      <w:r>
        <w:t>”</w:t>
      </w:r>
      <w:r>
        <w:t>服务体系，为医院高质量发展注入澎湃动力。</w:t>
      </w:r>
    </w:p>
    <w:p w:rsidR="00C920A8" w:rsidRDefault="00C920A8" w:rsidP="00C920A8">
      <w:pPr>
        <w:spacing w:line="245" w:lineRule="auto"/>
        <w:ind w:firstLineChars="200" w:firstLine="420"/>
        <w:jc w:val="left"/>
      </w:pPr>
      <w:r>
        <w:rPr>
          <w:rFonts w:hint="eastAsia"/>
        </w:rPr>
        <w:t>坚持把党的建设与医院发展同向发力，石泉县医院扎实推进“争当先进党组织、争当优秀共产党员、争当先进服务明星”“三争”活动，引领学科、保障发展、服务群众。加强基层党支部示范点建设，建立健全现代医院管理制度，推进学科建设，构建现代医院格局。增强党员践行践诺意识，强化督导考核，练强技能本领，在服务上作表率，筑起生命健康的防线。秉承“以患者为中心”的服务宗旨，推行“让患者只跑一次路”“护士到家”，开展“无假日门诊”、志愿服务活动，使医疗服务有温度。</w:t>
      </w:r>
    </w:p>
    <w:p w:rsidR="00C920A8" w:rsidRDefault="00C920A8" w:rsidP="00C920A8">
      <w:pPr>
        <w:spacing w:line="245" w:lineRule="auto"/>
        <w:ind w:firstLineChars="200" w:firstLine="420"/>
        <w:jc w:val="left"/>
      </w:pPr>
      <w:r>
        <w:rPr>
          <w:rFonts w:hint="eastAsia"/>
        </w:rPr>
        <w:t>为充分激发党员干部动力活力，筑牢守护群众生命健康的“堡垒”，石泉县医院以让社会满意、让患者满意、让职工满意“三满意”为主线，强品牌、树形象、优服务，以实际行动践行医者初心。推进镇村“一体化”，开展网上诊疗、咨询服务，把健康送到群众身边。聚焦患者看病就医过程中的难点堵点，从优化诊疗流程、创新服务模式、改善就医环境等方面入手，不断提升群众的就医获得感、幸福感、安全感。健全职代会和院务公开制度，经常走访调研，征集意见建议，推动解决干部职工急难愁盼问题，汇聚拼搏奋进力量，打造党建引领高品质医疗服务的高端阵地。</w:t>
      </w:r>
    </w:p>
    <w:p w:rsidR="00C920A8" w:rsidRDefault="00C920A8" w:rsidP="00C920A8">
      <w:pPr>
        <w:spacing w:line="245" w:lineRule="auto"/>
        <w:ind w:firstLineChars="200" w:firstLine="420"/>
        <w:jc w:val="left"/>
      </w:pPr>
      <w:r>
        <w:rPr>
          <w:rFonts w:hint="eastAsia"/>
        </w:rPr>
        <w:t>加强公立医院党的建设是改善就医体验，提高人民群众获得感、幸福感的重要举措。石泉县医院将继续结合“党建引领助推医疗服务延伸、‘一体两翼’高质量发展”的思路，紧紧围绕医疗质量提升、服务水平提升、管理能力提升等方面接续发力，用担当有为书写“医者初心”。</w:t>
      </w:r>
    </w:p>
    <w:p w:rsidR="00C920A8" w:rsidRDefault="00C920A8" w:rsidP="00C920A8">
      <w:pPr>
        <w:spacing w:line="245" w:lineRule="auto"/>
        <w:ind w:firstLineChars="200" w:firstLine="420"/>
        <w:jc w:val="right"/>
      </w:pPr>
      <w:r w:rsidRPr="004D3755">
        <w:rPr>
          <w:rFonts w:hint="eastAsia"/>
        </w:rPr>
        <w:t>陕西党建网</w:t>
      </w:r>
      <w:r w:rsidRPr="004D3755">
        <w:t>2024-03-18</w:t>
      </w:r>
    </w:p>
    <w:p w:rsidR="00C920A8" w:rsidRDefault="00C920A8" w:rsidP="006337C9">
      <w:pPr>
        <w:sectPr w:rsidR="00C920A8" w:rsidSect="006337C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26E05" w:rsidRDefault="00F26E05"/>
    <w:sectPr w:rsidR="00F26E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920A8"/>
    <w:rsid w:val="00C920A8"/>
    <w:rsid w:val="00F26E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920A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C920A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890</Characters>
  <Application>Microsoft Office Word</Application>
  <DocSecurity>0</DocSecurity>
  <Lines>7</Lines>
  <Paragraphs>2</Paragraphs>
  <ScaleCrop>false</ScaleCrop>
  <Company>Microsoft</Company>
  <LinksUpToDate>false</LinksUpToDate>
  <CharactersWithSpaces>1043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2024-08-13T06:10:00Z</dcterms:created>
</cp:coreProperties>
</file>