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A0216" w:rsidRPr="001E6171" w:rsidRDefault="009A0216" w:rsidP="001E6171">
      <w:pPr>
        <w:pStyle w:val="1"/>
      </w:pPr>
      <w:r w:rsidRPr="001E6171">
        <w:rPr>
          <w:rFonts w:hint="eastAsia"/>
        </w:rPr>
        <w:t>静宁：厚植廉洁文化</w:t>
      </w:r>
      <w:r w:rsidRPr="001E6171">
        <w:t xml:space="preserve"> 涵养清风正气</w:t>
      </w:r>
    </w:p>
    <w:p w:rsidR="009A0216" w:rsidRDefault="009A0216" w:rsidP="009A0216">
      <w:pPr>
        <w:ind w:firstLineChars="200" w:firstLine="420"/>
        <w:jc w:val="left"/>
      </w:pPr>
      <w:r>
        <w:rPr>
          <w:rFonts w:hint="eastAsia"/>
        </w:rPr>
        <w:t>去年以来，平凉市静宁县纪委监委立足本地文化资源特色，结合中华优秀传统文化，多举措调动宣传教育资源，多途径挖掘廉洁因子，持续加大廉洁文化宣传力度，涵养清风正气。</w:t>
      </w:r>
    </w:p>
    <w:p w:rsidR="009A0216" w:rsidRDefault="009A0216" w:rsidP="009A0216">
      <w:pPr>
        <w:ind w:firstLineChars="200" w:firstLine="420"/>
        <w:jc w:val="left"/>
      </w:pPr>
      <w:r>
        <w:rPr>
          <w:rFonts w:hint="eastAsia"/>
        </w:rPr>
        <w:t>立足实际</w:t>
      </w:r>
      <w:r>
        <w:t xml:space="preserve"> </w:t>
      </w:r>
      <w:r>
        <w:t>推进阵地建设和创建活动</w:t>
      </w:r>
    </w:p>
    <w:p w:rsidR="009A0216" w:rsidRDefault="009A0216" w:rsidP="009A0216">
      <w:pPr>
        <w:ind w:firstLineChars="200" w:firstLine="420"/>
        <w:jc w:val="left"/>
      </w:pPr>
      <w:r>
        <w:rPr>
          <w:rFonts w:hint="eastAsia"/>
        </w:rPr>
        <w:t>阵地建设是开展廉洁教育、传播廉洁文化的重要基础，静宁县纪委监委强化廉洁文化阵地建设，拓宽廉洁文化教育载体，持续提升廉洁文化感染力、影响力。</w:t>
      </w:r>
    </w:p>
    <w:p w:rsidR="009A0216" w:rsidRDefault="009A0216" w:rsidP="009A0216">
      <w:pPr>
        <w:ind w:firstLineChars="200" w:firstLine="420"/>
        <w:jc w:val="left"/>
      </w:pPr>
      <w:r>
        <w:rPr>
          <w:rFonts w:hint="eastAsia"/>
        </w:rPr>
        <w:t>界石铺镇的红军长征毛泽东旧居纪念馆是静宁县第一批廉政教育基地，目前已成为该县及周边地区干部群众接受革命传统教育的打卡地。为放大该廉政教育基地的教育功能，县纪委监委与纪念馆联合编制并向党员干部印发《廉洁静宁》手册，手册精选《挥泪执军纪》《在“廉洁政治”的地面上，不允许有杂草生长》等</w:t>
      </w:r>
      <w:r>
        <w:t>25</w:t>
      </w:r>
      <w:r>
        <w:t>个展现革命先辈廉洁奉公红色故事，引导党员干部传承红色基因、赓续红色血脉。</w:t>
      </w:r>
    </w:p>
    <w:p w:rsidR="009A0216" w:rsidRDefault="009A0216" w:rsidP="009A0216">
      <w:pPr>
        <w:ind w:firstLineChars="200" w:firstLine="420"/>
        <w:jc w:val="left"/>
      </w:pPr>
      <w:r>
        <w:rPr>
          <w:rFonts w:hint="eastAsia"/>
        </w:rPr>
        <w:t>据统计，去年到该廉政教育基地接受教育的干部群众达</w:t>
      </w:r>
      <w:r>
        <w:t>2.1</w:t>
      </w:r>
      <w:r>
        <w:t>万余人次。</w:t>
      </w:r>
    </w:p>
    <w:p w:rsidR="009A0216" w:rsidRDefault="009A0216" w:rsidP="009A0216">
      <w:pPr>
        <w:ind w:firstLineChars="200" w:firstLine="420"/>
        <w:jc w:val="left"/>
      </w:pPr>
      <w:r>
        <w:rPr>
          <w:rFonts w:hint="eastAsia"/>
        </w:rPr>
        <w:t>县纪委监委积极开展廉洁文化阵地创建活动，将抽象的廉洁价值观念具体化、具象化，带动各乡镇、社区依托新时代文明实践站、党群服务中心、文化广场等党员群众活动场所，把“小、精、优”的廉洁元素主动融入廉政警句、村规民约、家风家训中，让群众在潜移默化中触景生廉，全面激发廉洁文化活力。</w:t>
      </w:r>
    </w:p>
    <w:p w:rsidR="009A0216" w:rsidRDefault="009A0216" w:rsidP="009A0216">
      <w:pPr>
        <w:ind w:firstLineChars="200" w:firstLine="420"/>
        <w:jc w:val="left"/>
      </w:pPr>
      <w:r>
        <w:rPr>
          <w:rFonts w:hint="eastAsia"/>
        </w:rPr>
        <w:t>去年以来，县纪委监委依托社区和乡镇，共打造</w:t>
      </w:r>
      <w:r>
        <w:t>30</w:t>
      </w:r>
      <w:r>
        <w:t>处基层廉洁文化宣传阵地，推出</w:t>
      </w:r>
      <w:r>
        <w:t>7</w:t>
      </w:r>
      <w:r>
        <w:t>个廉洁文化阵地</w:t>
      </w:r>
      <w:r>
        <w:t>“</w:t>
      </w:r>
      <w:r>
        <w:t>精品</w:t>
      </w:r>
      <w:r>
        <w:t>”</w:t>
      </w:r>
      <w:r>
        <w:t>。</w:t>
      </w:r>
    </w:p>
    <w:p w:rsidR="009A0216" w:rsidRDefault="009A0216" w:rsidP="009A0216">
      <w:pPr>
        <w:ind w:firstLineChars="200" w:firstLine="420"/>
        <w:jc w:val="left"/>
      </w:pPr>
      <w:r>
        <w:rPr>
          <w:rFonts w:hint="eastAsia"/>
        </w:rPr>
        <w:t>教育引领</w:t>
      </w:r>
      <w:r>
        <w:t xml:space="preserve"> </w:t>
      </w:r>
      <w:r>
        <w:t>推动形成崇廉尚廉社会风尚</w:t>
      </w:r>
    </w:p>
    <w:p w:rsidR="009A0216" w:rsidRDefault="009A0216" w:rsidP="009A0216">
      <w:pPr>
        <w:ind w:firstLineChars="200" w:firstLine="420"/>
        <w:jc w:val="left"/>
      </w:pPr>
      <w:r>
        <w:rPr>
          <w:rFonts w:hint="eastAsia"/>
        </w:rPr>
        <w:t>“家风家教至关重要，成长于严以律己、崇俭戒奢的环境，自会多一份厉行节俭、反对浪费的主动，也会多一些手握戒尺、心存敬畏的自觉。”</w:t>
      </w:r>
      <w:r>
        <w:t>2023</w:t>
      </w:r>
      <w:r>
        <w:t>年</w:t>
      </w:r>
      <w:r>
        <w:t>5</w:t>
      </w:r>
      <w:r>
        <w:t>月，静宁县纪委监委在静宁门户网、</w:t>
      </w:r>
      <w:r>
        <w:t>“</w:t>
      </w:r>
      <w:r>
        <w:t>清风静宁</w:t>
      </w:r>
      <w:r>
        <w:t>”</w:t>
      </w:r>
      <w:r>
        <w:t>等平台广泛转发家庭助廉倡议书，在全县范围内营造崇廉尚廉浓厚氛围，提倡大家发扬</w:t>
      </w:r>
      <w:r>
        <w:t>“</w:t>
      </w:r>
      <w:r>
        <w:t>崇德治家、廉洁齐家、勤俭持家</w:t>
      </w:r>
      <w:r>
        <w:t>”</w:t>
      </w:r>
      <w:r>
        <w:t>文明家风，组织开展廉政家访，并号召党员领导干部开展廉政家访，引导党员干部廉洁修身、廉洁齐家。</w:t>
      </w:r>
    </w:p>
    <w:p w:rsidR="009A0216" w:rsidRDefault="009A0216" w:rsidP="009A0216">
      <w:pPr>
        <w:ind w:firstLineChars="200" w:firstLine="420"/>
        <w:jc w:val="left"/>
      </w:pPr>
      <w:r>
        <w:rPr>
          <w:rFonts w:hint="eastAsia"/>
        </w:rPr>
        <w:t>县纪委监委将廉洁文化与党建文化、历史文化等广泛融合，将廉洁文化教育延伸到普通群众、青年学生等群体，在全社会范围内画出廉洁文化创建“同心圆”，涵养崇廉尚廉社会风尚。</w:t>
      </w:r>
    </w:p>
    <w:p w:rsidR="009A0216" w:rsidRDefault="009A0216" w:rsidP="009A0216">
      <w:pPr>
        <w:ind w:firstLineChars="200" w:firstLine="420"/>
        <w:jc w:val="left"/>
      </w:pPr>
      <w:r>
        <w:rPr>
          <w:rFonts w:hint="eastAsia"/>
        </w:rPr>
        <w:t>“党课中很多革命先烈和先进模范的故事让我很受感染、深受鼓舞。”前不久，县纪委监委主要负责人为全县科级以上干部讲授廉政党课，一名干部谈了自己的学习体会。</w:t>
      </w:r>
    </w:p>
    <w:p w:rsidR="009A0216" w:rsidRDefault="009A0216" w:rsidP="009A0216">
      <w:pPr>
        <w:ind w:firstLineChars="200" w:firstLine="420"/>
        <w:jc w:val="left"/>
      </w:pPr>
      <w:r>
        <w:rPr>
          <w:rFonts w:hint="eastAsia"/>
        </w:rPr>
        <w:t>县纪委监委把主要负责人讲党课、作廉政教育报告、组织观看警示教育片、参观廉洁文化教育基地等方式作为加强廉洁教育的规定动作，通过系列“廉洁课程”，提醒党员干部严以修身、廉洁用权。</w:t>
      </w:r>
    </w:p>
    <w:p w:rsidR="009A0216" w:rsidRDefault="009A0216" w:rsidP="009A0216">
      <w:pPr>
        <w:ind w:firstLineChars="200" w:firstLine="420"/>
        <w:jc w:val="left"/>
      </w:pPr>
      <w:r>
        <w:rPr>
          <w:rFonts w:hint="eastAsia"/>
        </w:rPr>
        <w:t>县纪委监委还制作开通专属廉政彩铃，朗朗上口的廉语传递出廉洁静宁“好声音”，做到常提醒、常警示，让广大干部群众时刻感受到监督就在身边。</w:t>
      </w:r>
    </w:p>
    <w:p w:rsidR="009A0216" w:rsidRDefault="009A0216" w:rsidP="009A0216">
      <w:pPr>
        <w:ind w:firstLineChars="200" w:firstLine="420"/>
        <w:jc w:val="left"/>
      </w:pPr>
      <w:r>
        <w:t>2023</w:t>
      </w:r>
      <w:r>
        <w:t>年，全县各级各部门负责人讲授专题党课</w:t>
      </w:r>
      <w:r>
        <w:t>200</w:t>
      </w:r>
      <w:r>
        <w:t>余场次，作廉政教育报告</w:t>
      </w:r>
      <w:r>
        <w:t>20</w:t>
      </w:r>
      <w:r>
        <w:t>余场次，各级党组织观看警示教育片</w:t>
      </w:r>
      <w:r>
        <w:t>230</w:t>
      </w:r>
      <w:r>
        <w:t>余场次。</w:t>
      </w:r>
    </w:p>
    <w:p w:rsidR="009A0216" w:rsidRDefault="009A0216" w:rsidP="009A0216">
      <w:pPr>
        <w:ind w:firstLineChars="200" w:firstLine="420"/>
        <w:jc w:val="left"/>
      </w:pPr>
      <w:r>
        <w:rPr>
          <w:rFonts w:hint="eastAsia"/>
        </w:rPr>
        <w:t>压实责任</w:t>
      </w:r>
      <w:r>
        <w:t xml:space="preserve"> </w:t>
      </w:r>
      <w:r>
        <w:t>凝聚廉洁文化建设合力</w:t>
      </w:r>
    </w:p>
    <w:p w:rsidR="009A0216" w:rsidRDefault="009A0216" w:rsidP="009A0216">
      <w:pPr>
        <w:ind w:firstLineChars="200" w:firstLine="420"/>
        <w:jc w:val="left"/>
      </w:pPr>
      <w:r>
        <w:rPr>
          <w:rFonts w:hint="eastAsia"/>
        </w:rPr>
        <w:t>“加强廉洁文化建设，不能各自为战，要强化部门间的协同联动、业务间的相互融合。”县纪委监委负责人表示。</w:t>
      </w:r>
    </w:p>
    <w:p w:rsidR="009A0216" w:rsidRDefault="009A0216" w:rsidP="009A0216">
      <w:pPr>
        <w:ind w:firstLineChars="200" w:firstLine="420"/>
        <w:jc w:val="left"/>
      </w:pPr>
      <w:r>
        <w:rPr>
          <w:rFonts w:hint="eastAsia"/>
        </w:rPr>
        <w:t>县纪委监委强化与各部门单位的协调联动，将廉洁文化融入日常教育、理想信念教育和思想道德建设。协助县委印发关于开展新时代廉洁文化建设系列活动的实施方案，明确各乡镇、各部门要把廉洁文化建设与本单位党风廉政建设深度结合，与重点工作统筹推进，形成齐抓共管良好格局。</w:t>
      </w:r>
    </w:p>
    <w:p w:rsidR="009A0216" w:rsidRDefault="009A0216" w:rsidP="009A0216">
      <w:pPr>
        <w:ind w:firstLineChars="200" w:firstLine="420"/>
        <w:jc w:val="left"/>
      </w:pPr>
      <w:r>
        <w:rPr>
          <w:rFonts w:hint="eastAsia"/>
        </w:rPr>
        <w:t>县委党校把廉洁教育作为党员干部培训的重点纳入全县党员干部培训计划，形成一系列内涵丰富、主题鲜明的廉洁教育专题党课；界石铺红军长征毛泽东旧居纪念馆精选出主题鲜明、教育意义深远的数则革命先辈廉政故事并广泛宣讲；县委宣传部、县融媒体中心配合县纪委监委精心组织开展廉洁文化微视频微电影展播活动，征集原创微视频微电影</w:t>
      </w:r>
      <w:r>
        <w:t>39</w:t>
      </w:r>
      <w:r>
        <w:t>部</w:t>
      </w:r>
      <w:r>
        <w:t>……</w:t>
      </w:r>
      <w:r>
        <w:t>全县廉洁文化建设系列活动如火如荼开展，崇廉尚洁氛围更加浓厚。</w:t>
      </w:r>
    </w:p>
    <w:p w:rsidR="009A0216" w:rsidRDefault="009A0216" w:rsidP="009A0216">
      <w:pPr>
        <w:ind w:firstLineChars="200" w:firstLine="420"/>
        <w:jc w:val="left"/>
      </w:pPr>
      <w:r>
        <w:t>（供稿</w:t>
      </w:r>
      <w:r>
        <w:t xml:space="preserve"> </w:t>
      </w:r>
      <w:r>
        <w:t>李倩蓉</w:t>
      </w:r>
      <w:r>
        <w:t xml:space="preserve"> </w:t>
      </w:r>
      <w:r>
        <w:t>编辑</w:t>
      </w:r>
      <w:r>
        <w:t xml:space="preserve"> </w:t>
      </w:r>
      <w:r>
        <w:t>达小强）</w:t>
      </w:r>
    </w:p>
    <w:p w:rsidR="009A0216" w:rsidRDefault="009A0216" w:rsidP="009A0216">
      <w:pPr>
        <w:ind w:firstLineChars="200" w:firstLine="420"/>
        <w:jc w:val="right"/>
      </w:pPr>
      <w:r w:rsidRPr="00BF73E9">
        <w:rPr>
          <w:rFonts w:hint="eastAsia"/>
        </w:rPr>
        <w:t>平凉市纪委监委</w:t>
      </w:r>
      <w:r w:rsidRPr="00BF73E9">
        <w:t>2024-03-25</w:t>
      </w:r>
    </w:p>
    <w:p w:rsidR="009A0216" w:rsidRDefault="009A0216" w:rsidP="004C5AC5">
      <w:pPr>
        <w:sectPr w:rsidR="009A0216" w:rsidSect="004C5AC5">
          <w:type w:val="continuous"/>
          <w:pgSz w:w="11906" w:h="16838"/>
          <w:pgMar w:top="1644" w:right="1236" w:bottom="1418" w:left="1814" w:header="851" w:footer="907" w:gutter="0"/>
          <w:pgNumType w:start="1"/>
          <w:cols w:space="720"/>
          <w:docGrid w:type="lines" w:linePitch="341" w:charSpace="2373"/>
        </w:sectPr>
      </w:pPr>
    </w:p>
    <w:p w:rsidR="006553A3" w:rsidRDefault="006553A3"/>
    <w:sectPr w:rsidR="006553A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A0216"/>
    <w:rsid w:val="006553A3"/>
    <w:rsid w:val="009A021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A021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9A021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237</Words>
  <Characters>1352</Characters>
  <Application>Microsoft Office Word</Application>
  <DocSecurity>0</DocSecurity>
  <Lines>11</Lines>
  <Paragraphs>3</Paragraphs>
  <ScaleCrop>false</ScaleCrop>
  <Company>Microsoft</Company>
  <LinksUpToDate>false</LinksUpToDate>
  <CharactersWithSpaces>1586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2024-08-09T08:59:00Z</dcterms:created>
</cp:coreProperties>
</file>