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B8" w:rsidRPr="00027835" w:rsidRDefault="00295DB8" w:rsidP="00027835">
      <w:pPr>
        <w:pStyle w:val="1"/>
        <w:spacing w:line="245" w:lineRule="auto"/>
      </w:pPr>
      <w:r w:rsidRPr="00027835">
        <w:rPr>
          <w:rFonts w:hint="eastAsia"/>
        </w:rPr>
        <w:t>我国全面推进紧密型县域医共体建设</w:t>
      </w:r>
    </w:p>
    <w:p w:rsidR="00295DB8" w:rsidRDefault="00295DB8" w:rsidP="00295DB8">
      <w:pPr>
        <w:spacing w:line="245" w:lineRule="auto"/>
        <w:ind w:firstLineChars="200" w:firstLine="420"/>
        <w:jc w:val="left"/>
      </w:pPr>
      <w:r w:rsidRPr="00722380">
        <w:rPr>
          <w:rFonts w:hint="eastAsia"/>
        </w:rPr>
        <w:t>推动城市医疗资源下沉　使更多常见病、多发病能够在县域内得到解决</w:t>
      </w:r>
    </w:p>
    <w:p w:rsidR="00295DB8" w:rsidRDefault="00295DB8" w:rsidP="00295DB8">
      <w:pPr>
        <w:spacing w:line="245" w:lineRule="auto"/>
        <w:ind w:firstLineChars="200" w:firstLine="420"/>
        <w:jc w:val="left"/>
      </w:pPr>
      <w:r>
        <w:rPr>
          <w:rFonts w:hint="eastAsia"/>
        </w:rPr>
        <w:t>从国家卫生健康委</w:t>
      </w:r>
      <w:r>
        <w:t>3</w:t>
      </w:r>
      <w:r>
        <w:t>月</w:t>
      </w:r>
      <w:r>
        <w:t>19</w:t>
      </w:r>
      <w:r>
        <w:t>日举行的新闻发布会获悉，今年我国将统筹提升卫生健康服务能力，全面推进紧密型县域医共体建设，推动城市医疗资源下沉，加强县乡村医疗服务协同联动和用药衔接。</w:t>
      </w:r>
    </w:p>
    <w:p w:rsidR="00295DB8" w:rsidRDefault="00295DB8" w:rsidP="00295DB8">
      <w:pPr>
        <w:spacing w:line="245" w:lineRule="auto"/>
        <w:ind w:firstLineChars="200" w:firstLine="420"/>
        <w:jc w:val="left"/>
      </w:pPr>
      <w:r>
        <w:rPr>
          <w:rFonts w:hint="eastAsia"/>
        </w:rPr>
        <w:t>据介绍，今年国家卫生健康委将以全面推进紧密型县域医共体建设为重点，推动人员、技术、服务、管理</w:t>
      </w:r>
      <w:r>
        <w:t>4</w:t>
      </w:r>
      <w:r>
        <w:t>个下沉，关键是专业人员的下沉，着力提升基层医疗卫生服务机构的服务能力，使更多常见病、多发病能够在县域内得到解决。指导各地整合优化县域医共体的资源布局，重点推进医学影像、医学检验、心电诊断、病理诊断、中心药房等共享中心的建设，并且向乡村延伸。提高服务和管理的同质化水平。指导各地统一医共体成员单位服务质量的控制标准，强化医疗质量和安全管理，大力推行基层检查、上级诊断、结果共享。</w:t>
      </w:r>
    </w:p>
    <w:p w:rsidR="00295DB8" w:rsidRDefault="00295DB8" w:rsidP="00295DB8">
      <w:pPr>
        <w:spacing w:line="245" w:lineRule="auto"/>
        <w:ind w:firstLineChars="200" w:firstLine="420"/>
        <w:jc w:val="left"/>
      </w:pPr>
      <w:r>
        <w:rPr>
          <w:rFonts w:hint="eastAsia"/>
        </w:rPr>
        <w:t>要提升基层首诊和疑难疾病的识别转诊服务能力。通过人员派驻，确保每个乡镇卫生院至少有</w:t>
      </w:r>
      <w:r>
        <w:t>1</w:t>
      </w:r>
      <w:r>
        <w:t>名县级牵头医院主治医师以上人员常年驻守基层服务。推动县域医共体与城市医院的合作，深化落实城市支援农村工作，通过专家派驻、专科共建、临床带教等方式，帮助基层医疗卫生服务机构提升服务能力和管理水平。同时，进一步加强组织推动和分类指导，督促落实各级政府的投入保障责任，促进医保政策协同，优化人事薪酬管理制度，加强监测评估和宣传引导，确保紧密型医共体建设在</w:t>
      </w:r>
      <w:r>
        <w:t>“</w:t>
      </w:r>
      <w:r>
        <w:t>强县域、强基层</w:t>
      </w:r>
      <w:r>
        <w:t>”</w:t>
      </w:r>
      <w:r>
        <w:t>的方向上稳健发展，让群众在基层获得更多更高水平的医疗卫生服</w:t>
      </w:r>
      <w:r>
        <w:rPr>
          <w:rFonts w:hint="eastAsia"/>
        </w:rPr>
        <w:t>务。</w:t>
      </w:r>
    </w:p>
    <w:p w:rsidR="00295DB8" w:rsidRDefault="00295DB8" w:rsidP="00295DB8">
      <w:pPr>
        <w:spacing w:line="245" w:lineRule="auto"/>
        <w:ind w:firstLineChars="200" w:firstLine="420"/>
        <w:jc w:val="left"/>
      </w:pPr>
      <w:r>
        <w:rPr>
          <w:rFonts w:hint="eastAsia"/>
        </w:rPr>
        <w:t>国家卫生健康委始终将基层医疗卫生服务能力建设作为最基础、最根本的一项重要工作。</w:t>
      </w:r>
      <w:r>
        <w:t>2024</w:t>
      </w:r>
      <w:r>
        <w:t>年，国家卫生健康委将持续从四个方面发力：</w:t>
      </w:r>
    </w:p>
    <w:p w:rsidR="00295DB8" w:rsidRDefault="00295DB8" w:rsidP="00295DB8">
      <w:pPr>
        <w:spacing w:line="245" w:lineRule="auto"/>
        <w:ind w:firstLineChars="200" w:firstLine="420"/>
        <w:jc w:val="left"/>
      </w:pPr>
      <w:r>
        <w:rPr>
          <w:rFonts w:hint="eastAsia"/>
        </w:rPr>
        <w:t>一是强机构。继续深入开展旨在提升基层医疗服务能力的“优质服务基层行”活动，下发三年行动方案，进一步指导基层机构对照建设标准，全面加强全科医学科、内外妇儿、康复可、口腔可等临床科室建设，重点补强儿科、呼吸科、口腔科、康复科，立足满足群众就近就便看病就医的需求，推动各地进一步加大投入，加强像数字影像、彩超、全自动生化分析仪以及</w:t>
      </w:r>
      <w:r>
        <w:t>CT</w:t>
      </w:r>
      <w:r>
        <w:t>等设备和救护车的配备，不断增强基层医疗卫生机构的硬实力。</w:t>
      </w:r>
    </w:p>
    <w:p w:rsidR="00295DB8" w:rsidRDefault="00295DB8" w:rsidP="00295DB8">
      <w:pPr>
        <w:spacing w:line="245" w:lineRule="auto"/>
        <w:ind w:firstLineChars="200" w:firstLine="420"/>
        <w:jc w:val="left"/>
      </w:pPr>
      <w:r>
        <w:rPr>
          <w:rFonts w:hint="eastAsia"/>
        </w:rPr>
        <w:t>二是强队伍。从扩大增量、提升存量两个方面，持续加强乡村医疗卫生人才队伍建设，扩大农村订单定向免费医学生的招生规模。实施大学生乡村医生专项计划，并落实编制保障政策。支持大学生村医考取执业医师或执业助理医师资格。同时，持续实施基层卫生人才能力提升培训项目，提高基层卫生人员理论水平和实操技能，重点提升基层医务人员对常见病、多发病、慢性病、呼吸道传染病以及儿科的诊疗服务能力和健康管理能力。</w:t>
      </w:r>
    </w:p>
    <w:p w:rsidR="00295DB8" w:rsidRDefault="00295DB8" w:rsidP="00295DB8">
      <w:pPr>
        <w:spacing w:line="245" w:lineRule="auto"/>
        <w:ind w:firstLineChars="200" w:firstLine="420"/>
        <w:jc w:val="left"/>
      </w:pPr>
      <w:r>
        <w:rPr>
          <w:rFonts w:hint="eastAsia"/>
        </w:rPr>
        <w:t>三是强保障。积极争取和引导相关部门和地方政府加大对基层医疗卫生机构的补助力度，保障基层机构的运行和发展，充分发挥中央补助资金的导向作用，既坚持“保基本、强基层、建机制”，又突出“补短板、强弱项”，推动基层医疗卫生机构提升设施设备配备水平和医疗服务综合能力。</w:t>
      </w:r>
    </w:p>
    <w:p w:rsidR="00295DB8" w:rsidRDefault="00295DB8" w:rsidP="00295DB8">
      <w:pPr>
        <w:spacing w:line="245" w:lineRule="auto"/>
        <w:ind w:firstLineChars="200" w:firstLine="420"/>
        <w:jc w:val="left"/>
      </w:pPr>
      <w:r>
        <w:rPr>
          <w:rFonts w:hint="eastAsia"/>
        </w:rPr>
        <w:t>四是强服务。充分发挥基层医疗卫生机构与群众的生产生活密切关联的特点和优势，积极推进家庭医生签约服务，增强稳定联系和联络指导，做好日常健康管理咨询和服务，进一步提升基层医疗卫生服务的“健康守门人”作用。</w:t>
      </w:r>
    </w:p>
    <w:p w:rsidR="00295DB8" w:rsidRDefault="00295DB8" w:rsidP="00295DB8">
      <w:pPr>
        <w:spacing w:line="245" w:lineRule="auto"/>
        <w:ind w:firstLineChars="200" w:firstLine="420"/>
        <w:jc w:val="right"/>
      </w:pPr>
      <w:r>
        <w:rPr>
          <w:rFonts w:hint="eastAsia"/>
        </w:rPr>
        <w:t>人口健康报</w:t>
      </w:r>
      <w:r>
        <w:rPr>
          <w:rFonts w:hint="eastAsia"/>
        </w:rPr>
        <w:t>2024-03-21</w:t>
      </w:r>
    </w:p>
    <w:p w:rsidR="00295DB8" w:rsidRDefault="00295DB8" w:rsidP="006337C9">
      <w:pPr>
        <w:sectPr w:rsidR="00295DB8" w:rsidSect="006337C9">
          <w:type w:val="continuous"/>
          <w:pgSz w:w="11906" w:h="16838"/>
          <w:pgMar w:top="1644" w:right="1236" w:bottom="1418" w:left="1814" w:header="851" w:footer="907" w:gutter="0"/>
          <w:pgNumType w:start="1"/>
          <w:cols w:space="720"/>
          <w:docGrid w:type="lines" w:linePitch="341" w:charSpace="2373"/>
        </w:sectPr>
      </w:pPr>
    </w:p>
    <w:p w:rsidR="00830C96" w:rsidRDefault="00830C96"/>
    <w:sectPr w:rsidR="00830C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5DB8"/>
    <w:rsid w:val="00295DB8"/>
    <w:rsid w:val="00830C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95DB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295DB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Company>Microsoft</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2024-08-13T06:10:00Z</dcterms:created>
</cp:coreProperties>
</file>