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070A" w:rsidRDefault="0075070A" w:rsidP="00A723BC">
      <w:pPr>
        <w:pStyle w:val="1"/>
      </w:pPr>
      <w:r w:rsidRPr="00820CE9">
        <w:rPr>
          <w:rFonts w:hint="eastAsia"/>
        </w:rPr>
        <w:t>吉林工会“全方位职工帮扶维权激励保障体系建设”取得明显成效</w:t>
      </w:r>
    </w:p>
    <w:p w:rsidR="0075070A" w:rsidRDefault="0075070A" w:rsidP="0075070A">
      <w:pPr>
        <w:ind w:firstLineChars="200" w:firstLine="420"/>
        <w:jc w:val="left"/>
      </w:pPr>
      <w:r>
        <w:rPr>
          <w:rFonts w:hint="eastAsia"/>
        </w:rPr>
        <w:t>在全省新业态企业（行业）大力开展要约行动、持续实施“吉工创业贴息贷”项目……</w:t>
      </w:r>
      <w:r>
        <w:t>3</w:t>
      </w:r>
      <w:r>
        <w:t>月</w:t>
      </w:r>
      <w:r>
        <w:t>26</w:t>
      </w:r>
      <w:r>
        <w:t>日，吉林省总工会召开</w:t>
      </w:r>
      <w:r>
        <w:t>“</w:t>
      </w:r>
      <w:r>
        <w:t>全方位职工帮扶维权激励保障体系建设</w:t>
      </w:r>
      <w:r>
        <w:t>”</w:t>
      </w:r>
      <w:r>
        <w:t>推进会，记者从会上获悉，一年多来，该省各级工会因地制宜，推动</w:t>
      </w:r>
      <w:r>
        <w:t>“</w:t>
      </w:r>
      <w:r>
        <w:t>全方位职工帮扶维权激励保障体系建设</w:t>
      </w:r>
      <w:r>
        <w:t>”</w:t>
      </w:r>
      <w:r>
        <w:t>工作取得明显成效。</w:t>
      </w:r>
    </w:p>
    <w:p w:rsidR="0075070A" w:rsidRDefault="0075070A" w:rsidP="0075070A">
      <w:pPr>
        <w:ind w:firstLineChars="200" w:firstLine="420"/>
        <w:jc w:val="left"/>
      </w:pPr>
      <w:r>
        <w:t>2023</w:t>
      </w:r>
      <w:r>
        <w:t>年初，吉林省总在进行职工需求大调研基础上，提出建设全方位的职工帮扶维权激励保障体系，力求通过整合维权工作链条、聚合工会维权资源，利用工作联通、部门联合、上下联动的协同机制，形成强大的维权工作势能，切实帮助职工群众解决急难愁盼问题。</w:t>
      </w:r>
    </w:p>
    <w:p w:rsidR="0075070A" w:rsidRDefault="0075070A" w:rsidP="0075070A">
      <w:pPr>
        <w:ind w:firstLineChars="200" w:firstLine="420"/>
        <w:jc w:val="left"/>
      </w:pPr>
      <w:r>
        <w:rPr>
          <w:rFonts w:hint="eastAsia"/>
        </w:rPr>
        <w:t>在吉林省总安排部署下，一年来，全省各级工会对外争取支持，对内整合资源，共同设计平台载体、活动项目，出台政策措施、创新实践探索，不断丰富和完善维护职工合法权益的工作体系。</w:t>
      </w:r>
    </w:p>
    <w:p w:rsidR="0075070A" w:rsidRDefault="0075070A" w:rsidP="0075070A">
      <w:pPr>
        <w:ind w:firstLineChars="200" w:firstLine="420"/>
        <w:jc w:val="left"/>
      </w:pPr>
      <w:r>
        <w:rPr>
          <w:rFonts w:hint="eastAsia"/>
        </w:rPr>
        <w:t>帮扶工作推进有力。深入开展“四季送”帮扶活动，用好用活全省工会“乐业吉林”网络平台，惠及企业</w:t>
      </w:r>
      <w:r>
        <w:t>1041</w:t>
      </w:r>
      <w:r>
        <w:t>家，提供招聘岗位</w:t>
      </w:r>
      <w:r>
        <w:t>5865</w:t>
      </w:r>
      <w:r>
        <w:t>个。</w:t>
      </w:r>
      <w:r>
        <w:t>“</w:t>
      </w:r>
      <w:r>
        <w:t>夏送清凉</w:t>
      </w:r>
      <w:r>
        <w:t>”</w:t>
      </w:r>
      <w:r>
        <w:t>慰问一线职工</w:t>
      </w:r>
      <w:r>
        <w:t>13.2</w:t>
      </w:r>
      <w:r>
        <w:t>万人次，</w:t>
      </w:r>
      <w:r>
        <w:t>“</w:t>
      </w:r>
      <w:r>
        <w:t>金秋助学</w:t>
      </w:r>
      <w:r>
        <w:t>”</w:t>
      </w:r>
      <w:r>
        <w:t>帮助建档困难职工子女</w:t>
      </w:r>
      <w:r>
        <w:t>1142</w:t>
      </w:r>
      <w:r>
        <w:t>人，帮扶金额</w:t>
      </w:r>
      <w:r>
        <w:t>492.2</w:t>
      </w:r>
      <w:r>
        <w:t>万元。</w:t>
      </w:r>
      <w:r>
        <w:t>“</w:t>
      </w:r>
      <w:r>
        <w:t>两节送温暖</w:t>
      </w:r>
      <w:r>
        <w:t>”</w:t>
      </w:r>
      <w:r>
        <w:t>筹集款物</w:t>
      </w:r>
      <w:r>
        <w:t>4227</w:t>
      </w:r>
      <w:r>
        <w:t>万元，慰问企业</w:t>
      </w:r>
      <w:r>
        <w:t>1373</w:t>
      </w:r>
      <w:r>
        <w:t>户，慰问职工</w:t>
      </w:r>
      <w:r>
        <w:t>15.4</w:t>
      </w:r>
      <w:r>
        <w:t>万人次。</w:t>
      </w:r>
    </w:p>
    <w:p w:rsidR="0075070A" w:rsidRDefault="0075070A" w:rsidP="0075070A">
      <w:pPr>
        <w:ind w:firstLineChars="200" w:firstLine="420"/>
        <w:jc w:val="left"/>
      </w:pPr>
      <w:r>
        <w:rPr>
          <w:rFonts w:hint="eastAsia"/>
        </w:rPr>
        <w:t>维权服务精准发力。吉林省工会持续健全完善以职代会为基本形式的企事业单位民主管理制度，深入开展“职代会质量提升年”活动，切实维护职工民主权利。在全省新业态企业（行业）深入开展要约行动，覆盖企业</w:t>
      </w:r>
      <w:r>
        <w:t>904</w:t>
      </w:r>
      <w:r>
        <w:t>个，职工</w:t>
      </w:r>
      <w:r>
        <w:t>4.5</w:t>
      </w:r>
      <w:r>
        <w:t>万人。全面建成投运</w:t>
      </w:r>
      <w:r>
        <w:t>12351</w:t>
      </w:r>
      <w:r>
        <w:t>服务职工热线，打通高效解决职工诉求</w:t>
      </w:r>
      <w:r>
        <w:t>“</w:t>
      </w:r>
      <w:r>
        <w:t>直通车</w:t>
      </w:r>
      <w:r>
        <w:t>”</w:t>
      </w:r>
      <w:r>
        <w:t>。</w:t>
      </w:r>
    </w:p>
    <w:p w:rsidR="0075070A" w:rsidRDefault="0075070A" w:rsidP="0075070A">
      <w:pPr>
        <w:ind w:firstLineChars="200" w:firstLine="420"/>
        <w:jc w:val="left"/>
      </w:pPr>
      <w:r>
        <w:rPr>
          <w:rFonts w:hint="eastAsia"/>
        </w:rPr>
        <w:t>激励措施创新给力。吉林省总增设“职工疗休养服务部”，挂牌</w:t>
      </w:r>
      <w:r>
        <w:t>50</w:t>
      </w:r>
      <w:r>
        <w:t>个省级职工疗休养基地，组织省内外职工疗休养</w:t>
      </w:r>
      <w:r>
        <w:t>6.1</w:t>
      </w:r>
      <w:r>
        <w:t>万人次。着眼支持小微企业、专精特新企业和职工创新创业创造，深入实施</w:t>
      </w:r>
      <w:r>
        <w:t>“</w:t>
      </w:r>
      <w:r>
        <w:t>吉工创业贴息贷</w:t>
      </w:r>
      <w:r>
        <w:t>”</w:t>
      </w:r>
      <w:r>
        <w:t>项目，全年贴息</w:t>
      </w:r>
      <w:r>
        <w:t>3406</w:t>
      </w:r>
      <w:r>
        <w:t>万元，撬动资金</w:t>
      </w:r>
      <w:r>
        <w:t>9.3</w:t>
      </w:r>
      <w:r>
        <w:t>亿元，惠及企业</w:t>
      </w:r>
      <w:r>
        <w:t>631</w:t>
      </w:r>
      <w:r>
        <w:t>家，职工</w:t>
      </w:r>
      <w:r>
        <w:t>1078</w:t>
      </w:r>
      <w:r>
        <w:t>人。</w:t>
      </w:r>
    </w:p>
    <w:p w:rsidR="0075070A" w:rsidRDefault="0075070A" w:rsidP="0075070A">
      <w:pPr>
        <w:ind w:firstLineChars="200" w:firstLine="420"/>
        <w:jc w:val="left"/>
      </w:pPr>
      <w:r>
        <w:rPr>
          <w:rFonts w:hint="eastAsia"/>
        </w:rPr>
        <w:t>保障服务坚实得力。加大宣传发动力度，深入推进职工互助保障工作，全省参保职工达到</w:t>
      </w:r>
      <w:r>
        <w:t>164</w:t>
      </w:r>
      <w:r>
        <w:t>万人次，有效减轻职工群众医疗负担。以新就业形态劳动者为重点，开展建会入会集中行动，全省新增工会组织</w:t>
      </w:r>
      <w:r>
        <w:t>2206</w:t>
      </w:r>
      <w:r>
        <w:t>家、新发展会员</w:t>
      </w:r>
      <w:r>
        <w:t>29</w:t>
      </w:r>
      <w:r>
        <w:t>万人。</w:t>
      </w:r>
    </w:p>
    <w:p w:rsidR="0075070A" w:rsidRDefault="0075070A" w:rsidP="0075070A">
      <w:pPr>
        <w:ind w:firstLineChars="200" w:firstLine="420"/>
        <w:jc w:val="left"/>
      </w:pPr>
      <w:r>
        <w:rPr>
          <w:rFonts w:hint="eastAsia"/>
        </w:rPr>
        <w:t>近日，吉林省总又制定出台《</w:t>
      </w:r>
      <w:r>
        <w:t>2024</w:t>
      </w:r>
      <w:r>
        <w:t>年全方位职工帮扶维权激励保障体系建设推进方案》和年度项目清单，确立重点任务</w:t>
      </w:r>
      <w:r>
        <w:t>11</w:t>
      </w:r>
      <w:r>
        <w:t>项，包括开展职工群众急难愁盼问题解决</w:t>
      </w:r>
      <w:r>
        <w:t>“12351+”</w:t>
      </w:r>
      <w:r>
        <w:t>专项行动、产业工人能级工资集体协商行动等。据了解，全省各级工会将进一步整合资源、优化体制机制，以建设全方位帮扶维权激励保障体系为抓手，进一步实现好、维护好和发展好广大职工的合法权益。</w:t>
      </w:r>
    </w:p>
    <w:p w:rsidR="0075070A" w:rsidRDefault="0075070A" w:rsidP="0075070A">
      <w:pPr>
        <w:ind w:firstLineChars="200" w:firstLine="420"/>
        <w:jc w:val="right"/>
      </w:pPr>
      <w:r w:rsidRPr="00820CE9">
        <w:rPr>
          <w:rFonts w:hint="eastAsia"/>
        </w:rPr>
        <w:t>吉林工会</w:t>
      </w:r>
      <w:r>
        <w:rPr>
          <w:rFonts w:hint="eastAsia"/>
        </w:rPr>
        <w:t>2024-3-27</w:t>
      </w:r>
    </w:p>
    <w:p w:rsidR="0075070A" w:rsidRDefault="0075070A" w:rsidP="0044754C">
      <w:pPr>
        <w:sectPr w:rsidR="0075070A" w:rsidSect="0044754C">
          <w:type w:val="continuous"/>
          <w:pgSz w:w="11906" w:h="16838"/>
          <w:pgMar w:top="1644" w:right="1236" w:bottom="1418" w:left="1814" w:header="851" w:footer="907" w:gutter="0"/>
          <w:pgNumType w:start="1"/>
          <w:cols w:space="720"/>
          <w:docGrid w:type="lines" w:linePitch="341" w:charSpace="2373"/>
        </w:sectPr>
      </w:pPr>
    </w:p>
    <w:p w:rsidR="00C426FB" w:rsidRDefault="00C426FB"/>
    <w:sectPr w:rsidR="00C426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070A"/>
    <w:rsid w:val="0075070A"/>
    <w:rsid w:val="00C426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07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07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939</Characters>
  <Application>Microsoft Office Word</Application>
  <DocSecurity>0</DocSecurity>
  <Lines>7</Lines>
  <Paragraphs>2</Paragraphs>
  <ScaleCrop>false</ScaleCrop>
  <Company>Microsoft</Company>
  <LinksUpToDate>false</LinksUpToDate>
  <CharactersWithSpaces>1101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2024-08-09T07:00:00Z</dcterms:created>
</cp:coreProperties>
</file>