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8D5" w:rsidRPr="00D06AA4" w:rsidRDefault="000178D5" w:rsidP="00D06AA4">
      <w:pPr>
        <w:pStyle w:val="1"/>
      </w:pPr>
      <w:r w:rsidRPr="00D06AA4">
        <w:rPr>
          <w:rFonts w:hint="eastAsia"/>
        </w:rPr>
        <w:t>文成</w:t>
      </w:r>
      <w:r>
        <w:t>：</w:t>
      </w:r>
      <w:r w:rsidRPr="00D06AA4">
        <w:t>多层次廉洁教育 为年轻干部系好</w:t>
      </w:r>
      <w:r w:rsidRPr="00D06AA4">
        <w:t>“</w:t>
      </w:r>
      <w:r w:rsidRPr="00D06AA4">
        <w:t>风纪扣</w:t>
      </w:r>
      <w:r w:rsidRPr="00D06AA4">
        <w:t>”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“‘其气刚正，其才宏博’‘无沽我名’……铭廉壁以刻骨之字诠释刘基的廉政思想，同时也警醒后人铭记初心、廉洁从政。”新年伊始，天气晴好，文成县一批青年干部踏上“伯温故里清风行”专线，一边欣赏秀美风景，一边聆听廉洁故事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据悉，针对新入职年轻干部，文成县纪委监委联合县委组织部等部门开展“青春有为</w:t>
      </w:r>
      <w:r>
        <w:t xml:space="preserve"> </w:t>
      </w:r>
      <w:r>
        <w:t>廉洁同行</w:t>
      </w:r>
      <w:r>
        <w:t>”</w:t>
      </w:r>
      <w:r>
        <w:t>入职教育活动，通过走</w:t>
      </w:r>
      <w:r>
        <w:t>“</w:t>
      </w:r>
      <w:r>
        <w:t>廉路</w:t>
      </w:r>
      <w:r>
        <w:t>”</w:t>
      </w:r>
      <w:r>
        <w:t>、话</w:t>
      </w:r>
      <w:r>
        <w:t>“</w:t>
      </w:r>
      <w:r>
        <w:t>勤廉</w:t>
      </w:r>
      <w:r>
        <w:t>”</w:t>
      </w:r>
      <w:r>
        <w:t>、展</w:t>
      </w:r>
      <w:r>
        <w:t>“</w:t>
      </w:r>
      <w:r>
        <w:t>廉风</w:t>
      </w:r>
      <w:r>
        <w:t>”</w:t>
      </w:r>
      <w:r>
        <w:t>等形式，教育引导和督促广大青年干部树牢勤廉意识，不断擦亮</w:t>
      </w:r>
      <w:r>
        <w:t>“</w:t>
      </w:r>
      <w:r>
        <w:t>忠诚干净担当</w:t>
      </w:r>
      <w:r>
        <w:t>”</w:t>
      </w:r>
      <w:r>
        <w:t>青春底色。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这是文成县纪委监委紧抓年轻干部廉洁教育，推进“青廉”工程的生动缩影。</w:t>
      </w:r>
      <w:r>
        <w:t>2023</w:t>
      </w:r>
      <w:r>
        <w:t>年以来，文成县纪委监委紧扣年轻干部成长路径和不同岗位的廉政风险点，因材施教、精准施策、协同发力，精心制定年轻干部成长</w:t>
      </w:r>
      <w:r>
        <w:t>“</w:t>
      </w:r>
      <w:r>
        <w:t>廉环</w:t>
      </w:r>
      <w:r>
        <w:t>”</w:t>
      </w:r>
      <w:r>
        <w:t>套餐，通过分层分类实施</w:t>
      </w:r>
      <w:r>
        <w:t>“</w:t>
      </w:r>
      <w:r>
        <w:t>新兵树廉</w:t>
      </w:r>
      <w:r>
        <w:t>”</w:t>
      </w:r>
      <w:r>
        <w:t>起航、</w:t>
      </w:r>
      <w:r>
        <w:t>“</w:t>
      </w:r>
      <w:r>
        <w:t>骨干强廉</w:t>
      </w:r>
      <w:r>
        <w:t>”</w:t>
      </w:r>
      <w:r>
        <w:t>护航、</w:t>
      </w:r>
      <w:r>
        <w:t>“</w:t>
      </w:r>
      <w:r>
        <w:t>头雁筑廉</w:t>
      </w:r>
      <w:r>
        <w:t>”</w:t>
      </w:r>
      <w:r>
        <w:t>领航三大工程，开展一次廉洁宣誓、一次亮职承诺、一次警示教育、一次廉政谈话、一次廉情家访、一次廉政体检等</w:t>
      </w:r>
      <w:r>
        <w:t>“</w:t>
      </w:r>
      <w:r>
        <w:t>六个一</w:t>
      </w:r>
      <w:r>
        <w:t>”</w:t>
      </w:r>
      <w:r>
        <w:t>规定动作，推动年轻干部廉洁教育全覆盖。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“案例是最好的教科书，也是最好的清醒剂。”参加该县年轻干部综合素质提升班的小邢，在观看完《系好“第一粒扣子”》警示教育片后感慨道。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为督促年轻干部知敬畏、守底线，文成县纪委监委充分运用身边反面典型“活教材”，定期精选案例编印《年轻干部违纪违法警示录》，分领域拍摄制作警示教育片，组织旁听职务犯罪庭审，赴法纪教育基地开展警示教育活动，打出以案释纪、以案说法、以案施教等系列“组合拳”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与此同时，文成县纪委监委还联合县委组织部、县委党校等部门，在新进公务员、年轻干部培训班中设置全面从严治党纪法培训课程，将纪法知识和专题廉政党课列为重要教学内容，着眼构建正面引导和反面警示相结合的工作格局，做到早教育重预防、早提醒重纠偏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“推拒工作、逃避责任、‘我’字当先、‘佛系’自居，见到任务‘两手一摊’、面对困难‘两眼一黑’……”这是文成县纪委监委近期拍摄的青清“廉”续剧《躺出来的“病”》中躺平干部的各种“病症”。剧中对干部工作不负责任、不敢斗争、不愿担当等问题进行了尖锐、深刻地剖析，让年轻干部在角色扮演中真切体验“红脸出汗”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文成县纪委监委还注重营造廉洁氛围，创新形式方法，以年轻人喜闻乐见的形式，依托“一网一微”推出青清“廉”续剧、青言纪语、“青”廉说等线上活动，定期展示青年干部创作的短视频、微电影、漫画等清廉作品，多元化、立体式开展廉洁教育。</w:t>
      </w:r>
    </w:p>
    <w:p w:rsidR="000178D5" w:rsidRDefault="000178D5" w:rsidP="000178D5">
      <w:pPr>
        <w:ind w:firstLineChars="200" w:firstLine="420"/>
        <w:jc w:val="left"/>
      </w:pPr>
      <w:r>
        <w:rPr>
          <w:rFonts w:hint="eastAsia"/>
        </w:rPr>
        <w:t>下一步，文成县纪委监委将持续从强化学习教育、定期谈心谈话、完善廉政档案等方面入手，开展有针对性的“青廉”教育，推动纪律规矩入脑入心，助力青年干部清廉有为。</w:t>
      </w:r>
    </w:p>
    <w:p w:rsidR="000178D5" w:rsidRPr="00F63B34" w:rsidRDefault="000178D5" w:rsidP="000178D5">
      <w:pPr>
        <w:ind w:firstLineChars="200" w:firstLine="420"/>
        <w:jc w:val="right"/>
      </w:pPr>
      <w:r w:rsidRPr="00F63B34">
        <w:rPr>
          <w:rFonts w:hint="eastAsia"/>
        </w:rPr>
        <w:t>文成县纪委监委</w:t>
      </w:r>
      <w:r w:rsidRPr="00F63B34">
        <w:t>2024-02-27</w:t>
      </w:r>
    </w:p>
    <w:p w:rsidR="000178D5" w:rsidRDefault="000178D5" w:rsidP="0093626D">
      <w:pPr>
        <w:sectPr w:rsidR="000178D5" w:rsidSect="009362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30E6C" w:rsidRDefault="00030E6C"/>
    <w:sectPr w:rsidR="00030E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78D5"/>
    <w:rsid w:val="000178D5"/>
    <w:rsid w:val="00030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78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178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958</Characters>
  <Application>Microsoft Office Word</Application>
  <DocSecurity>0</DocSecurity>
  <Lines>7</Lines>
  <Paragraphs>2</Paragraphs>
  <ScaleCrop>false</ScaleCrop>
  <Company>Microsoft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2024-08-09T08:57:00Z</dcterms:created>
</cp:coreProperties>
</file>