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62" w:rsidRDefault="00D62B62" w:rsidP="00D30D09">
      <w:pPr>
        <w:pStyle w:val="1"/>
      </w:pPr>
      <w:r w:rsidRPr="00F02661">
        <w:rPr>
          <w:rFonts w:hint="eastAsia"/>
        </w:rPr>
        <w:t>破解一“桩”难求</w:t>
      </w:r>
      <w:r w:rsidRPr="00F02661">
        <w:t xml:space="preserve"> 石景山鲁谷街道让企业职工</w:t>
      </w:r>
      <w:r w:rsidRPr="00F02661">
        <w:t>“</w:t>
      </w:r>
      <w:r w:rsidRPr="00F02661">
        <w:t>满电</w:t>
      </w:r>
      <w:r w:rsidRPr="00F02661">
        <w:t>”</w:t>
      </w:r>
      <w:r w:rsidRPr="00F02661">
        <w:t>回家</w:t>
      </w:r>
    </w:p>
    <w:p w:rsidR="00D62B62" w:rsidRDefault="00D62B62" w:rsidP="00D62B62">
      <w:pPr>
        <w:ind w:firstLineChars="200" w:firstLine="420"/>
        <w:jc w:val="left"/>
      </w:pPr>
      <w:r>
        <w:rPr>
          <w:rFonts w:hint="eastAsia"/>
        </w:rPr>
        <w:t>石景山鲁谷街道辖区现有商务楼宇</w:t>
      </w:r>
      <w:r>
        <w:t>33</w:t>
      </w:r>
      <w:r>
        <w:t>座，入驻企业达</w:t>
      </w:r>
      <w:r>
        <w:t>1600</w:t>
      </w:r>
      <w:r>
        <w:t>余家，企业员工</w:t>
      </w:r>
      <w:r>
        <w:t>2</w:t>
      </w:r>
      <w:r>
        <w:t>万余人。此前，为更好地服务企业，优化营商环境，鲁谷街道积极响应区委要求，通过建立</w:t>
      </w:r>
      <w:r>
        <w:t>11</w:t>
      </w:r>
      <w:r>
        <w:t>个楼宇党组织、</w:t>
      </w:r>
      <w:r>
        <w:t>11</w:t>
      </w:r>
      <w:r>
        <w:t>个楼委会，在石景山区率先实现楼宇党组织、楼委会、楼宇工作站</w:t>
      </w:r>
      <w:r>
        <w:t>“</w:t>
      </w:r>
      <w:r>
        <w:t>三驾马车</w:t>
      </w:r>
      <w:r>
        <w:t>”</w:t>
      </w:r>
      <w:r>
        <w:t>运行机制。</w:t>
      </w:r>
    </w:p>
    <w:p w:rsidR="00D62B62" w:rsidRDefault="00D62B62" w:rsidP="00D62B62">
      <w:pPr>
        <w:ind w:firstLineChars="200" w:firstLine="420"/>
        <w:jc w:val="left"/>
      </w:pPr>
      <w:r>
        <w:rPr>
          <w:rFonts w:hint="eastAsia"/>
        </w:rPr>
        <w:t>楼委会建立后，其成员单位与楼宇工作站一起走访企业，积极收集企业需求。在走访中得知，不少企业员工将电动自行车作为自己的交通工具，虽然方便，但充电问题却成了众人的一块心病。“附近充电桩少得可怜，要跑好远才能充上电。”职工陈先生表示。</w:t>
      </w:r>
    </w:p>
    <w:p w:rsidR="00D62B62" w:rsidRDefault="00D62B62" w:rsidP="00D62B62">
      <w:pPr>
        <w:ind w:firstLineChars="200" w:firstLine="420"/>
        <w:jc w:val="left"/>
      </w:pPr>
      <w:r>
        <w:rPr>
          <w:rFonts w:hint="eastAsia"/>
        </w:rPr>
        <w:t>从楼宇周边停放的密密麻麻的电动自行车也印证了这一点。因充电设施缺失所衍生的充电乱、充电不便的问题不仅困扰着企业员工，其安全问题也时刻牵动着街道工作人员的心。</w:t>
      </w:r>
    </w:p>
    <w:p w:rsidR="00D62B62" w:rsidRDefault="00D62B62" w:rsidP="00D62B62">
      <w:pPr>
        <w:ind w:firstLineChars="200" w:firstLine="420"/>
        <w:jc w:val="left"/>
      </w:pPr>
      <w:r>
        <w:rPr>
          <w:rFonts w:hint="eastAsia"/>
        </w:rPr>
        <w:t>由于商务楼宇设计之初未将充电桩的建设考虑在内，造成企业员工上班场所充电设施缺失。企业职工回家后，又常常遇到充电桩充电车棚数量少、没地充电等情况，易导致飞线充电、门厅楼道充电、入户充电等危险行为的发生。</w:t>
      </w:r>
    </w:p>
    <w:p w:rsidR="00D62B62" w:rsidRDefault="00D62B62" w:rsidP="00D62B62">
      <w:pPr>
        <w:ind w:firstLineChars="200" w:firstLine="420"/>
        <w:jc w:val="left"/>
      </w:pPr>
      <w:r>
        <w:rPr>
          <w:rFonts w:hint="eastAsia"/>
        </w:rPr>
        <w:t>街道急企业之所急、想员工之所想，积极协调城管委、市政等相关部门，用好“三驾马车”运行机制，利用线上线下多渠道收集各方意见建议，对面临的问题与难点进行逐个攻破，因地施策，同时鼓励相关商务楼宇物业及相关企业在楼宇周边建设电动自行车充电桩（棚）。</w:t>
      </w:r>
    </w:p>
    <w:p w:rsidR="00D62B62" w:rsidRDefault="00D62B62" w:rsidP="00D62B62">
      <w:pPr>
        <w:ind w:firstLineChars="200" w:firstLine="420"/>
        <w:jc w:val="left"/>
      </w:pPr>
      <w:r>
        <w:rPr>
          <w:rFonts w:hint="eastAsia"/>
        </w:rPr>
        <w:t>此外，街道与相关楼宇积极沟通，对现有可用充电设施进行统一优化，对存在故障及被障碍物阻挡的充电位进行及时维修清理，同时，街道坚持向前一步、主动治理，统筹区域资源，进行选址增设集中充电设施，保障职工、居民规范安全充电。</w:t>
      </w:r>
    </w:p>
    <w:p w:rsidR="00D62B62" w:rsidRDefault="00D62B62" w:rsidP="00D62B62">
      <w:pPr>
        <w:ind w:firstLineChars="200" w:firstLine="420"/>
        <w:jc w:val="left"/>
      </w:pPr>
      <w:r>
        <w:rPr>
          <w:rFonts w:hint="eastAsia"/>
        </w:rPr>
        <w:t>截至目前，街道辖区商务楼宇周边共建设充电桩</w:t>
      </w:r>
      <w:r>
        <w:t>9</w:t>
      </w:r>
      <w:r>
        <w:t>组</w:t>
      </w:r>
      <w:r>
        <w:t>74</w:t>
      </w:r>
      <w:r>
        <w:t>个接口、充电柜</w:t>
      </w:r>
      <w:r>
        <w:t>13</w:t>
      </w:r>
      <w:r>
        <w:t>组</w:t>
      </w:r>
      <w:r>
        <w:t>119</w:t>
      </w:r>
      <w:r>
        <w:t>个接口、换电柜</w:t>
      </w:r>
      <w:r>
        <w:t>60</w:t>
      </w:r>
      <w:r>
        <w:t>组</w:t>
      </w:r>
      <w:r>
        <w:t>750</w:t>
      </w:r>
      <w:r>
        <w:t>个接口。下一步，鲁谷街道将持续推进充电桩建设工作，切实解决</w:t>
      </w:r>
      <w:r>
        <w:t>“</w:t>
      </w:r>
      <w:r>
        <w:t>寻桩烦、充电难</w:t>
      </w:r>
      <w:r>
        <w:t>”</w:t>
      </w:r>
      <w:r>
        <w:t>这</w:t>
      </w:r>
      <w:r>
        <w:t>“</w:t>
      </w:r>
      <w:r>
        <w:t>桩</w:t>
      </w:r>
      <w:r>
        <w:t>”</w:t>
      </w:r>
      <w:r>
        <w:t>心事，着力打造舒适整洁安全的出行环境，进一步提高辖区职工、居民的生活幸福感。</w:t>
      </w:r>
    </w:p>
    <w:p w:rsidR="00D62B62" w:rsidRDefault="00D62B62" w:rsidP="00D62B62">
      <w:pPr>
        <w:ind w:firstLineChars="200" w:firstLine="420"/>
        <w:jc w:val="right"/>
      </w:pPr>
      <w:r w:rsidRPr="00F02661">
        <w:t>石景山鲁谷街道</w:t>
      </w:r>
      <w:r>
        <w:rPr>
          <w:rFonts w:hint="eastAsia"/>
        </w:rPr>
        <w:t>2024-6-12</w:t>
      </w:r>
    </w:p>
    <w:p w:rsidR="00D62B62" w:rsidRDefault="00D62B62" w:rsidP="00FE0D87">
      <w:pPr>
        <w:sectPr w:rsidR="00D62B62" w:rsidSect="00FE0D87">
          <w:type w:val="continuous"/>
          <w:pgSz w:w="11906" w:h="16838"/>
          <w:pgMar w:top="1644" w:right="1236" w:bottom="1418" w:left="1814" w:header="851" w:footer="907" w:gutter="0"/>
          <w:pgNumType w:start="1"/>
          <w:cols w:space="720"/>
          <w:docGrid w:type="lines" w:linePitch="341" w:charSpace="2373"/>
        </w:sectPr>
      </w:pPr>
    </w:p>
    <w:p w:rsidR="000342AB" w:rsidRDefault="000342AB"/>
    <w:sectPr w:rsidR="000342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B62"/>
    <w:rsid w:val="000342AB"/>
    <w:rsid w:val="00D62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2B62"/>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2B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2024-07-08T01:41:00Z</dcterms:created>
</cp:coreProperties>
</file>