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26" w:rsidRDefault="005C3626" w:rsidP="00545A75">
      <w:pPr>
        <w:pStyle w:val="1"/>
      </w:pPr>
      <w:r w:rsidRPr="00983470">
        <w:rPr>
          <w:rFonts w:hint="eastAsia"/>
        </w:rPr>
        <w:t>探索特色乡村振兴之路</w:t>
      </w:r>
      <w:r w:rsidRPr="00983470">
        <w:t xml:space="preserve"> 京西门头沟发布</w:t>
      </w:r>
      <w:r w:rsidRPr="00983470">
        <w:t>“</w:t>
      </w:r>
      <w:r w:rsidRPr="00983470">
        <w:t>诗画乡村</w:t>
      </w:r>
      <w:r w:rsidRPr="00983470">
        <w:t>”</w:t>
      </w:r>
      <w:r w:rsidRPr="00983470">
        <w:t>发展品牌</w:t>
      </w:r>
    </w:p>
    <w:p w:rsidR="005C3626" w:rsidRDefault="005C3626" w:rsidP="005C3626">
      <w:pPr>
        <w:ind w:firstLineChars="200" w:firstLine="420"/>
        <w:jc w:val="left"/>
      </w:pPr>
      <w:r>
        <w:t>6</w:t>
      </w:r>
      <w:r>
        <w:t>月</w:t>
      </w:r>
      <w:r>
        <w:t>17</w:t>
      </w:r>
      <w:r>
        <w:t>日下午，由北京市农业农村局、门头沟区人民政府主办的北京市休闲农业推介活动暨门头沟区乡村振兴区域品牌发布仪式在永定河文化广场举办。活动上，门头沟区发布了</w:t>
      </w:r>
      <w:r>
        <w:t>“</w:t>
      </w:r>
      <w:r>
        <w:t>诗画乡村</w:t>
      </w:r>
      <w:r>
        <w:t>”</w:t>
      </w:r>
      <w:r>
        <w:t>乡村振兴区域品牌，旨在统筹推进门头沟区产业、人才、文化、生态、组织振兴。</w:t>
      </w:r>
    </w:p>
    <w:p w:rsidR="005C3626" w:rsidRDefault="005C3626" w:rsidP="005C3626">
      <w:pPr>
        <w:ind w:firstLineChars="200" w:firstLine="420"/>
        <w:jc w:val="left"/>
      </w:pPr>
      <w:r>
        <w:rPr>
          <w:rFonts w:hint="eastAsia"/>
        </w:rPr>
        <w:t>记者了解到，“诗画乡村”乡村振兴区域品牌立足于门头沟的生态山水和乡土文化资源优势，把恢复重建与“诗画乡村”建设结合起来，统筹推进产业、人才、文化、生态、组织振兴，推动打造“山水村居如画，和美生活如诗”的“诗画乡村”，实现山区发展面貌的大幅度改善。</w:t>
      </w:r>
    </w:p>
    <w:p w:rsidR="005C3626" w:rsidRDefault="005C3626" w:rsidP="005C3626">
      <w:pPr>
        <w:ind w:firstLineChars="200" w:firstLine="420"/>
        <w:jc w:val="left"/>
      </w:pPr>
      <w:r>
        <w:rPr>
          <w:rFonts w:hint="eastAsia"/>
        </w:rPr>
        <w:t>门头沟区相关负责人表示，门头沟区将持续优化生态环境，整治人居环境，全面提升承载能力，扮靓乡村特色风貌。同时，持续挖掘乡土文化资源，凝练文化特质，提升乡村文化意象的“涵养气质”。此外，还将从做强文旅产业、深化农村改革、强化党建引领、凝聚工作合力等方面发力，探索一条生态文化融合、文旅产业牵引的门头沟特色乡村振兴之路。</w:t>
      </w:r>
    </w:p>
    <w:p w:rsidR="005C3626" w:rsidRDefault="005C3626" w:rsidP="005C3626">
      <w:pPr>
        <w:ind w:firstLineChars="200" w:firstLine="420"/>
        <w:jc w:val="left"/>
      </w:pPr>
      <w:r>
        <w:rPr>
          <w:rFonts w:hint="eastAsia"/>
        </w:rPr>
        <w:t>活动现场，门头沟区还启动“乡投共创”计划以及</w:t>
      </w:r>
      <w:r>
        <w:t>27</w:t>
      </w:r>
      <w:r>
        <w:t>项优质资产项目。据了解，门头沟区将通过广邀</w:t>
      </w:r>
      <w:r>
        <w:t>“</w:t>
      </w:r>
      <w:r>
        <w:t>新智力</w:t>
      </w:r>
      <w:r>
        <w:t>”“</w:t>
      </w:r>
      <w:r>
        <w:t>投贤</w:t>
      </w:r>
      <w:r>
        <w:t>”</w:t>
      </w:r>
      <w:r>
        <w:t>，引入</w:t>
      </w:r>
      <w:r>
        <w:t>“</w:t>
      </w:r>
      <w:r>
        <w:t>新主体</w:t>
      </w:r>
      <w:r>
        <w:t>”“</w:t>
      </w:r>
      <w:r>
        <w:t>投资</w:t>
      </w:r>
      <w:r>
        <w:t>”</w:t>
      </w:r>
      <w:r>
        <w:t>，吸引</w:t>
      </w:r>
      <w:r>
        <w:t>“</w:t>
      </w:r>
      <w:r>
        <w:t>新门人</w:t>
      </w:r>
      <w:r>
        <w:t>”“</w:t>
      </w:r>
      <w:r>
        <w:t>投身</w:t>
      </w:r>
      <w:r>
        <w:t>”</w:t>
      </w:r>
      <w:r>
        <w:t>，积极探索</w:t>
      </w:r>
      <w:r>
        <w:t>“</w:t>
      </w:r>
      <w:r>
        <w:t>项目</w:t>
      </w:r>
      <w:r>
        <w:t>+</w:t>
      </w:r>
      <w:r>
        <w:t>人才</w:t>
      </w:r>
      <w:r>
        <w:t>”</w:t>
      </w:r>
      <w:r>
        <w:t>模式，招募更多具有乡村发展贡献情怀的</w:t>
      </w:r>
      <w:r>
        <w:t>“</w:t>
      </w:r>
      <w:r>
        <w:t>新农人</w:t>
      </w:r>
      <w:r>
        <w:t>”</w:t>
      </w:r>
      <w:r>
        <w:t>和团队赋能乡村振兴。</w:t>
      </w:r>
    </w:p>
    <w:p w:rsidR="005C3626" w:rsidRDefault="005C3626" w:rsidP="005C3626">
      <w:pPr>
        <w:ind w:firstLineChars="200" w:firstLine="420"/>
        <w:jc w:val="left"/>
      </w:pPr>
      <w:r>
        <w:rPr>
          <w:rFonts w:hint="eastAsia"/>
        </w:rPr>
        <w:t>此外，门头沟区还与中国农业大学国家乡村振兴研究院对口签订战略合作框架协议，共同发起门头沟区“乡村</w:t>
      </w:r>
      <w:r>
        <w:t>CEO”</w:t>
      </w:r>
      <w:r>
        <w:t>培养联合行动，制定乡村人才振兴的</w:t>
      </w:r>
      <w:r>
        <w:t>“</w:t>
      </w:r>
      <w:r>
        <w:t>门头沟方案</w:t>
      </w:r>
      <w:r>
        <w:t>”</w:t>
      </w:r>
      <w:r>
        <w:t>，通过个性化培训、启发式培育、帮带式培养、沉浸式锻炼等方式，在全区范围内定向培养一批政治素质好、懂经营会管理、具有爱农兴农情怀和创新精神的高素质经营管理人才，为</w:t>
      </w:r>
      <w:r>
        <w:t>“</w:t>
      </w:r>
      <w:r>
        <w:t>诗画乡村</w:t>
      </w:r>
      <w:r>
        <w:t>”</w:t>
      </w:r>
      <w:r>
        <w:t>建设提供有力智力支撑。</w:t>
      </w:r>
    </w:p>
    <w:p w:rsidR="005C3626" w:rsidRDefault="005C3626" w:rsidP="005C3626">
      <w:pPr>
        <w:ind w:firstLineChars="200" w:firstLine="420"/>
        <w:jc w:val="right"/>
      </w:pPr>
      <w:r w:rsidRPr="00983470">
        <w:rPr>
          <w:rFonts w:hint="eastAsia"/>
        </w:rPr>
        <w:t>人民网</w:t>
      </w:r>
      <w:r>
        <w:rPr>
          <w:rFonts w:hint="eastAsia"/>
        </w:rPr>
        <w:t>2024-6-18</w:t>
      </w:r>
    </w:p>
    <w:p w:rsidR="005C3626" w:rsidRDefault="005C3626" w:rsidP="00586699">
      <w:pPr>
        <w:sectPr w:rsidR="005C3626" w:rsidSect="00586699">
          <w:type w:val="continuous"/>
          <w:pgSz w:w="11906" w:h="16838"/>
          <w:pgMar w:top="1644" w:right="1236" w:bottom="1418" w:left="1814" w:header="851" w:footer="907" w:gutter="0"/>
          <w:pgNumType w:start="1"/>
          <w:cols w:space="720"/>
          <w:docGrid w:type="lines" w:linePitch="341" w:charSpace="2373"/>
        </w:sectPr>
      </w:pPr>
    </w:p>
    <w:p w:rsidR="00ED78EB" w:rsidRDefault="00ED78EB"/>
    <w:sectPr w:rsidR="00ED78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3626"/>
    <w:rsid w:val="005C3626"/>
    <w:rsid w:val="00ED7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C3626"/>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36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Microsoft</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2024-07-08T01:44:00Z</dcterms:created>
</cp:coreProperties>
</file>