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A3C" w:rsidRDefault="00C10A3C" w:rsidP="00531C41">
      <w:pPr>
        <w:pStyle w:val="1"/>
      </w:pPr>
      <w:r w:rsidRPr="00531C41">
        <w:rPr>
          <w:rFonts w:hint="eastAsia"/>
        </w:rPr>
        <w:t>无锡：在开放中厚积活力，让外商投资“门更大、路更宽”</w:t>
      </w:r>
    </w:p>
    <w:p w:rsidR="00C10A3C" w:rsidRDefault="00C10A3C" w:rsidP="00C10A3C">
      <w:pPr>
        <w:ind w:firstLineChars="200" w:firstLine="420"/>
      </w:pPr>
      <w:r w:rsidRPr="00531C41">
        <w:rPr>
          <w:rFonts w:ascii="MS Mincho" w:eastAsia="MS Mincho" w:hAnsi="MS Mincho" w:cs="MS Mincho" w:hint="eastAsia"/>
        </w:rPr>
        <w:t>​</w:t>
      </w:r>
      <w:r w:rsidRPr="00531C41">
        <w:t>作为一座百年工商名城，无锡自古以来便有着开放包容、合作共赢的优良</w:t>
      </w:r>
      <w:r w:rsidRPr="00531C41">
        <w:t>“</w:t>
      </w:r>
      <w:r w:rsidRPr="00531C41">
        <w:t>基因</w:t>
      </w:r>
      <w:r w:rsidRPr="00531C41">
        <w:t>”</w:t>
      </w:r>
      <w:r w:rsidRPr="00531C41">
        <w:t>。近年来，随着一系列重大项目的陆续落地，无锡的国际朋友圈越来越大，产业合作越来越多，书写出一幅</w:t>
      </w:r>
      <w:r w:rsidRPr="00531C41">
        <w:t>“</w:t>
      </w:r>
      <w:r w:rsidRPr="00531C41">
        <w:t>各美其美、美美与共</w:t>
      </w:r>
      <w:r w:rsidRPr="00531C41">
        <w:t>”</w:t>
      </w:r>
      <w:r w:rsidRPr="00531C41">
        <w:t>的外贸合作新篇章。</w:t>
      </w:r>
      <w:r w:rsidRPr="00531C41">
        <w:t>2023</w:t>
      </w:r>
      <w:r w:rsidRPr="00531C41">
        <w:t>年，全市实际使用外资</w:t>
      </w:r>
      <w:r w:rsidRPr="00531C41">
        <w:t>41.20</w:t>
      </w:r>
      <w:r w:rsidRPr="00531C41">
        <w:t>亿美元，彰显出这座城市对于外资的强大</w:t>
      </w:r>
      <w:r w:rsidRPr="00531C41">
        <w:t>“</w:t>
      </w:r>
      <w:r w:rsidRPr="00531C41">
        <w:t>吸引力</w:t>
      </w:r>
      <w:r w:rsidRPr="00531C41">
        <w:t>”</w:t>
      </w:r>
      <w:r w:rsidRPr="00531C41">
        <w:t>。</w:t>
      </w:r>
    </w:p>
    <w:p w:rsidR="00C10A3C" w:rsidRDefault="00C10A3C" w:rsidP="00C10A3C">
      <w:pPr>
        <w:ind w:firstLineChars="200" w:firstLine="420"/>
      </w:pPr>
      <w:r w:rsidRPr="00531C41">
        <w:rPr>
          <w:rFonts w:hint="eastAsia"/>
        </w:rPr>
        <w:t>今年以来，无锡再次迎来外商投资、增资热潮。数据显示，</w:t>
      </w:r>
      <w:r w:rsidRPr="00531C41">
        <w:t>1—2</w:t>
      </w:r>
      <w:r w:rsidRPr="00531C41">
        <w:t>月，全市实际使用外资</w:t>
      </w:r>
      <w:r w:rsidRPr="00531C41">
        <w:t>16.9</w:t>
      </w:r>
      <w:r w:rsidRPr="00531C41">
        <w:t>亿美元，创历史新高，同比增长</w:t>
      </w:r>
      <w:r w:rsidRPr="00531C41">
        <w:t>20.9%</w:t>
      </w:r>
      <w:r w:rsidRPr="00531C41">
        <w:t>。</w:t>
      </w:r>
    </w:p>
    <w:p w:rsidR="00C10A3C" w:rsidRDefault="00C10A3C" w:rsidP="00C10A3C">
      <w:pPr>
        <w:ind w:firstLineChars="200" w:firstLine="420"/>
      </w:pPr>
      <w:r>
        <w:rPr>
          <w:rFonts w:hint="eastAsia"/>
        </w:rPr>
        <w:t>早落地、早到资、早投产</w:t>
      </w:r>
    </w:p>
    <w:p w:rsidR="00C10A3C" w:rsidRDefault="00C10A3C" w:rsidP="00C10A3C">
      <w:pPr>
        <w:ind w:firstLineChars="200" w:firstLine="420"/>
      </w:pPr>
      <w:r>
        <w:rPr>
          <w:rFonts w:hint="eastAsia"/>
        </w:rPr>
        <w:t>跑出项目建设“加速度”</w:t>
      </w:r>
    </w:p>
    <w:p w:rsidR="00C10A3C" w:rsidRDefault="00C10A3C" w:rsidP="00C10A3C">
      <w:pPr>
        <w:ind w:firstLineChars="200" w:firstLine="420"/>
      </w:pPr>
      <w:r>
        <w:rPr>
          <w:rFonts w:hint="eastAsia"/>
        </w:rPr>
        <w:t>正月初八，扬子江船业集团重大外资项目签约仪式在江阴举行，总投资预计超</w:t>
      </w:r>
      <w:r>
        <w:t>100</w:t>
      </w:r>
      <w:r>
        <w:t>亿元。以外资利润再投资这一形式，集团向旗下子公司江苏扬船投资发展有限公司进行增资，用于建设新能源产业项目、集团研发中心，并成立新兴产业引导基金。</w:t>
      </w:r>
    </w:p>
    <w:p w:rsidR="00C10A3C" w:rsidRDefault="00C10A3C" w:rsidP="00C10A3C">
      <w:pPr>
        <w:ind w:firstLineChars="200" w:firstLine="420"/>
      </w:pPr>
      <w:r>
        <w:rPr>
          <w:rFonts w:hint="eastAsia"/>
        </w:rPr>
        <w:t>标志性重大外资项目的落地，为无锡持续打造高质量外资集聚地注入强大动力。</w:t>
      </w:r>
      <w:r>
        <w:t>1—2</w:t>
      </w:r>
      <w:r>
        <w:t>月，无锡到资</w:t>
      </w:r>
      <w:r>
        <w:t>3000</w:t>
      </w:r>
      <w:r>
        <w:t>万美元以上重大项目</w:t>
      </w:r>
      <w:r>
        <w:t>11</w:t>
      </w:r>
      <w:r>
        <w:t>个，累计实际使用外资</w:t>
      </w:r>
      <w:r>
        <w:t>13.5</w:t>
      </w:r>
      <w:r>
        <w:t>亿美元，占实际使用外资总额的</w:t>
      </w:r>
      <w:r>
        <w:t>79.5%</w:t>
      </w:r>
      <w:r>
        <w:t>。其中既有扬船投资、腾美投资、智吉投资等来自金融领域的投融资项目，也不乏远景动力、鹰普航空、盛合晶微等锻造新质生产力的项目。</w:t>
      </w:r>
    </w:p>
    <w:p w:rsidR="00C10A3C" w:rsidRDefault="00C10A3C" w:rsidP="00C10A3C">
      <w:pPr>
        <w:ind w:firstLineChars="200" w:firstLine="420"/>
      </w:pPr>
      <w:r>
        <w:rPr>
          <w:rFonts w:hint="eastAsia"/>
        </w:rPr>
        <w:t>外资持续“加码”“加量”的同时，还在“提质”。数据显示，</w:t>
      </w:r>
      <w:r>
        <w:t>1—2</w:t>
      </w:r>
      <w:r>
        <w:t>月无锡制造业实际使用外资</w:t>
      </w:r>
      <w:r>
        <w:t>5.7</w:t>
      </w:r>
      <w:r>
        <w:t>亿美元，同比增长</w:t>
      </w:r>
      <w:r>
        <w:t>71.8%</w:t>
      </w:r>
      <w:r>
        <w:t>，其中电子通讯、电气器材、机械等优势制造业领域增势明显；高技术产业实际使用外资</w:t>
      </w:r>
      <w:r>
        <w:t>6.9</w:t>
      </w:r>
      <w:r>
        <w:t>亿美元，同比增长</w:t>
      </w:r>
      <w:r>
        <w:t>19.9%</w:t>
      </w:r>
      <w:r>
        <w:t>，主要分布在电子及通信设备制造业、科技成果转化服务、研发与设计服务等领域。</w:t>
      </w:r>
    </w:p>
    <w:p w:rsidR="00C10A3C" w:rsidRDefault="00C10A3C" w:rsidP="00C10A3C">
      <w:pPr>
        <w:ind w:firstLineChars="200" w:firstLine="420"/>
      </w:pPr>
      <w:r>
        <w:rPr>
          <w:rFonts w:hint="eastAsia"/>
        </w:rPr>
        <w:t>位于惠山经开区的无锡晶澳卫蓝新能源科技有限公司是晶澳科技在无锡投资的二期项目，主要从事电子专用材料和半导体器件专用设备的研发、生产和销售等。</w:t>
      </w:r>
    </w:p>
    <w:p w:rsidR="00C10A3C" w:rsidRDefault="00C10A3C" w:rsidP="00C10A3C">
      <w:pPr>
        <w:ind w:firstLineChars="200" w:firstLine="420"/>
      </w:pPr>
      <w:r>
        <w:rPr>
          <w:rFonts w:hint="eastAsia"/>
        </w:rPr>
        <w:t>“在市区两级政府的指导支持下，</w:t>
      </w:r>
      <w:r>
        <w:t xml:space="preserve"> </w:t>
      </w:r>
      <w:r>
        <w:t>二期项目</w:t>
      </w:r>
      <w:r>
        <w:t>“</w:t>
      </w:r>
      <w:r>
        <w:t>拿地即开工</w:t>
      </w:r>
      <w:r>
        <w:t>”</w:t>
      </w:r>
      <w:r>
        <w:t>，目前正在紧张的施工中，预计今年下半年投入使用。</w:t>
      </w:r>
      <w:r>
        <w:t>”</w:t>
      </w:r>
      <w:r>
        <w:t>企业相关负责人表示，今年晶澳将稳健运营一期项目，进一步强化科创研发人才队伍；积极推进二期项目建设，持续助力无锡新质生产力形成以及高质量发展。</w:t>
      </w:r>
    </w:p>
    <w:p w:rsidR="00C10A3C" w:rsidRDefault="00C10A3C" w:rsidP="00C10A3C">
      <w:pPr>
        <w:ind w:firstLineChars="200" w:firstLine="420"/>
      </w:pPr>
      <w:r>
        <w:rPr>
          <w:rFonts w:hint="eastAsia"/>
        </w:rPr>
        <w:t>优政策、优服务、优环境</w:t>
      </w:r>
    </w:p>
    <w:p w:rsidR="00C10A3C" w:rsidRDefault="00C10A3C" w:rsidP="00C10A3C">
      <w:pPr>
        <w:ind w:firstLineChars="200" w:firstLine="420"/>
      </w:pPr>
      <w:r>
        <w:rPr>
          <w:rFonts w:hint="eastAsia"/>
        </w:rPr>
        <w:t>增强外资招引“磁吸力”</w:t>
      </w:r>
    </w:p>
    <w:p w:rsidR="00C10A3C" w:rsidRDefault="00C10A3C" w:rsidP="00C10A3C">
      <w:pPr>
        <w:ind w:firstLineChars="200" w:firstLine="420"/>
      </w:pPr>
      <w:r>
        <w:rPr>
          <w:rFonts w:hint="eastAsia"/>
        </w:rPr>
        <w:t>无锡是江苏对外开放的重要窗口，多年以来吸引和集聚了一大批外籍人士来锡经商、工作、学习、旅游。外籍人士和外资企业已成为推动无锡经济社会发展和国际经贸文化交流的重要力量。</w:t>
      </w:r>
    </w:p>
    <w:p w:rsidR="00C10A3C" w:rsidRDefault="00C10A3C" w:rsidP="00C10A3C">
      <w:pPr>
        <w:ind w:firstLineChars="200" w:firstLine="420"/>
      </w:pPr>
      <w:r>
        <w:rPr>
          <w:rFonts w:hint="eastAsia"/>
        </w:rPr>
        <w:t>三月上旬，无锡重磅推出《外籍人士来锡便利化十项措施》，聚焦打通外籍人士在锡经商、学习、旅游的堵点，推出系列举措，全力营造外籍人士宾至如归的工作生活环境，倾力打造外商投资最满意城市，更好地服务保障高水平对外开放，服务促进高质量发展。</w:t>
      </w:r>
    </w:p>
    <w:p w:rsidR="00C10A3C" w:rsidRDefault="00C10A3C" w:rsidP="00C10A3C">
      <w:pPr>
        <w:ind w:firstLineChars="200" w:firstLine="420"/>
      </w:pPr>
      <w:r>
        <w:rPr>
          <w:rFonts w:hint="eastAsia"/>
        </w:rPr>
        <w:t>一直以来，无锡始终把常态化打造“外商投资最满意城市”作为一以贯之的目标，通过全方位保障存量、全要素支持增量、全环节提升质量，持续优化市场化、法治化、国际化的一流营商环境。一方面针对性优化涉企服务、加强权益保护，鼓励引导在锡外资企业加大利润再投资力度和研发投入强度；另一方面积极导入跨国公司、头部企业以及创新型企业，推动外资项目招引落地提速增效；此外，无锡还大力支持外资企业引育销售中心、研发中心等功能性机构，在企业建立实验室、组建创新联合体，加快实现总部化基地化发展，持续打响“无难事</w:t>
      </w:r>
      <w:r>
        <w:t xml:space="preserve"> </w:t>
      </w:r>
      <w:r>
        <w:t>悉心办</w:t>
      </w:r>
      <w:r>
        <w:t>”</w:t>
      </w:r>
      <w:r>
        <w:t>政企恳谈会的活动品</w:t>
      </w:r>
      <w:r>
        <w:rPr>
          <w:rFonts w:hint="eastAsia"/>
        </w:rPr>
        <w:t>牌。</w:t>
      </w:r>
    </w:p>
    <w:p w:rsidR="00C10A3C" w:rsidRDefault="00C10A3C" w:rsidP="00C10A3C">
      <w:pPr>
        <w:ind w:firstLineChars="200" w:firstLine="420"/>
      </w:pPr>
      <w:r w:rsidRPr="00531C41">
        <w:rPr>
          <w:rFonts w:hint="eastAsia"/>
        </w:rPr>
        <w:t>一芽而知春，滴水见日辉。提质发展的升级步伐，背后折射出无锡外资“磁吸力”的不断增强。无锡市商务局外资处相关人士表示，下阶段将聚焦夯实“</w:t>
      </w:r>
      <w:r w:rsidRPr="00531C41">
        <w:t>465”</w:t>
      </w:r>
      <w:r w:rsidRPr="00531C41">
        <w:t>现代产业集群及</w:t>
      </w:r>
      <w:r w:rsidRPr="00531C41">
        <w:t>“3010”</w:t>
      </w:r>
      <w:r w:rsidRPr="00531C41">
        <w:t>产业链，尽快形成</w:t>
      </w:r>
      <w:r w:rsidRPr="00531C41">
        <w:t>“15+N”</w:t>
      </w:r>
      <w:r w:rsidRPr="00531C41">
        <w:t>全球经贸科技开放平台和网络体系，科学合理制定并统筹执行全年全球经贸招商活动计划，不断提高</w:t>
      </w:r>
      <w:r w:rsidRPr="00531C41">
        <w:t>3000</w:t>
      </w:r>
      <w:r w:rsidRPr="00531C41">
        <w:t>万美元以上重大外资项目支撑作用，持续优化利用外资结构，抓好到位外资清单化推进机制，促进新一批大项目、好项目落地生根，为城市经济高质量发展注入澎湃动能。</w:t>
      </w:r>
    </w:p>
    <w:p w:rsidR="00C10A3C" w:rsidRDefault="00C10A3C" w:rsidP="00531C41">
      <w:pPr>
        <w:jc w:val="right"/>
      </w:pPr>
      <w:r w:rsidRPr="00531C41">
        <w:rPr>
          <w:rFonts w:hint="eastAsia"/>
        </w:rPr>
        <w:t>无锡博报</w:t>
      </w:r>
      <w:r>
        <w:rPr>
          <w:rFonts w:hint="eastAsia"/>
        </w:rPr>
        <w:t xml:space="preserve"> 2024-4-5</w:t>
      </w:r>
    </w:p>
    <w:p w:rsidR="00C10A3C" w:rsidRDefault="00C10A3C" w:rsidP="0026532B">
      <w:pPr>
        <w:sectPr w:rsidR="00C10A3C" w:rsidSect="0026532B">
          <w:type w:val="continuous"/>
          <w:pgSz w:w="11906" w:h="16838"/>
          <w:pgMar w:top="1644" w:right="1236" w:bottom="1418" w:left="1814" w:header="851" w:footer="907" w:gutter="0"/>
          <w:pgNumType w:start="1"/>
          <w:cols w:space="720"/>
          <w:docGrid w:type="lines" w:linePitch="341" w:charSpace="2373"/>
        </w:sectPr>
      </w:pPr>
    </w:p>
    <w:p w:rsidR="00950AC1" w:rsidRDefault="00950AC1"/>
    <w:sectPr w:rsidR="00950AC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10A3C"/>
    <w:rsid w:val="00950AC1"/>
    <w:rsid w:val="00C10A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10A3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C10A3C"/>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1357</Characters>
  <Application>Microsoft Office Word</Application>
  <DocSecurity>0</DocSecurity>
  <Lines>11</Lines>
  <Paragraphs>3</Paragraphs>
  <ScaleCrop>false</ScaleCrop>
  <Company>Microsoft</Company>
  <LinksUpToDate>false</LinksUpToDate>
  <CharactersWithSpaces>1592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2024-08-07T07:04:00Z</dcterms:created>
</cp:coreProperties>
</file>