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E5A" w:rsidRDefault="00E56E5A" w:rsidP="00A6290B">
      <w:pPr>
        <w:pStyle w:val="1"/>
      </w:pPr>
      <w:r w:rsidRPr="00A256F1">
        <w:rPr>
          <w:rFonts w:hint="eastAsia"/>
        </w:rPr>
        <w:t>聚焦建设“五个中心”重要使命</w:t>
      </w:r>
      <w:r w:rsidRPr="00A256F1">
        <w:t xml:space="preserve"> 奋力开创上海司法行政工作高质量发展新局面</w:t>
      </w:r>
    </w:p>
    <w:p w:rsidR="00E56E5A" w:rsidRDefault="00E56E5A" w:rsidP="00E56E5A">
      <w:pPr>
        <w:ind w:firstLineChars="200" w:firstLine="420"/>
        <w:jc w:val="left"/>
      </w:pPr>
      <w:r>
        <w:rPr>
          <w:rFonts w:hint="eastAsia"/>
        </w:rPr>
        <w:t>近日，司法部法治宣传中心与人民网联合举办</w:t>
      </w:r>
      <w:r>
        <w:t>2024</w:t>
      </w:r>
      <w:r>
        <w:t>年度第一季全国司法厅局长系列访谈。本季访谈节目以</w:t>
      </w:r>
      <w:r>
        <w:t>“</w:t>
      </w:r>
      <w:r>
        <w:t>新征程</w:t>
      </w:r>
      <w:r>
        <w:t>·</w:t>
      </w:r>
      <w:r>
        <w:t>新起点</w:t>
      </w:r>
      <w:r>
        <w:t>”</w:t>
      </w:r>
      <w:r>
        <w:t>为主题，深入介绍各地司法厅（局）如何学习贯彻中央政法工作会议和全国司法厅（局）长会议精神，深入推进全面依法治国和司法行政工作。本期专访上海市司法局党委书记、局长吴坚勇。</w:t>
      </w:r>
    </w:p>
    <w:p w:rsidR="00E56E5A" w:rsidRDefault="00E56E5A" w:rsidP="00E56E5A">
      <w:pPr>
        <w:ind w:firstLineChars="200" w:firstLine="420"/>
        <w:jc w:val="left"/>
      </w:pPr>
      <w:r>
        <w:rPr>
          <w:rFonts w:hint="eastAsia"/>
        </w:rPr>
        <w:t>人民网：在全面贯彻落实党的二十大精神的开局之年，上海在推进司法行政工作高质量发展方面取得了哪些突出成效？</w:t>
      </w:r>
    </w:p>
    <w:p w:rsidR="00E56E5A" w:rsidRDefault="00E56E5A" w:rsidP="00E56E5A">
      <w:pPr>
        <w:ind w:firstLineChars="200" w:firstLine="420"/>
        <w:jc w:val="left"/>
      </w:pPr>
      <w:r>
        <w:rPr>
          <w:rFonts w:hint="eastAsia"/>
        </w:rPr>
        <w:t>吴坚勇：在</w:t>
      </w:r>
      <w:r>
        <w:t>2023</w:t>
      </w:r>
      <w:r>
        <w:t>年，我们全面贯彻落实党的二十大精神，深入学习宣传贯彻习近平法治思想和习近平总书记考察上海重要讲话精神，紧紧围绕服务保障</w:t>
      </w:r>
      <w:r>
        <w:t>“</w:t>
      </w:r>
      <w:r>
        <w:t>五个中心</w:t>
      </w:r>
      <w:r>
        <w:t>”</w:t>
      </w:r>
      <w:r>
        <w:t>、浦东引领区、自贸区及临港新片区建设以及长三角一体化发展、优化法治化营商环境等国家战略和全市中心工作，着力为推动高质量发展、创造高品质生活、实现高效能治理强化法治赋能，在推进司法行政工作高质量发展上迈出坚实步伐。</w:t>
      </w:r>
    </w:p>
    <w:p w:rsidR="00E56E5A" w:rsidRDefault="00E56E5A" w:rsidP="00E56E5A">
      <w:pPr>
        <w:ind w:firstLineChars="200" w:firstLine="420"/>
        <w:jc w:val="left"/>
      </w:pPr>
      <w:r>
        <w:rPr>
          <w:rFonts w:hint="eastAsia"/>
        </w:rPr>
        <w:t>突出表现在三个方面：一是重大专项任务圆满完成。成功承办第十次上海合作组织成员国司法部长会议和法律服务国际论坛，扎实开展法治建设规划纲要中期评估，牵头开展地方性法规政府规章规范性文件全面评估清理、道交执法领域突出问题专项整治，持续擦亮上海城市法治名片。</w:t>
      </w:r>
    </w:p>
    <w:p w:rsidR="00E56E5A" w:rsidRDefault="00E56E5A" w:rsidP="00E56E5A">
      <w:pPr>
        <w:ind w:firstLineChars="200" w:firstLine="420"/>
        <w:jc w:val="left"/>
      </w:pPr>
      <w:r>
        <w:rPr>
          <w:rFonts w:hint="eastAsia"/>
        </w:rPr>
        <w:t>二是重点创新举措彰显实效。率先实施经营主体以专用信用报告替代有无违法记录证明并上线全国首个“合规一码通”，试点涉企行政检查“检查码”、涉企行政复议“容缺受理”等创新举措，深化建设“三所联动”、统一综合执法系统、解纷“一件事”等平台机制，深入推动长三角区域协同立法、统一执法标准、统一环境损害司法鉴定质量评价标准等法治协作，启动实施</w:t>
      </w:r>
      <w:r>
        <w:t>32</w:t>
      </w:r>
      <w:r>
        <w:t>个法治赋能基层治理试点项目，群众和企业获得感不断增强。</w:t>
      </w:r>
    </w:p>
    <w:p w:rsidR="00E56E5A" w:rsidRDefault="00E56E5A" w:rsidP="00E56E5A">
      <w:pPr>
        <w:ind w:firstLineChars="200" w:firstLine="420"/>
        <w:jc w:val="left"/>
      </w:pPr>
      <w:r>
        <w:rPr>
          <w:rFonts w:hint="eastAsia"/>
        </w:rPr>
        <w:t>三是重要政策文件落地实施。相继推动出台实施推动法律科技应用和发展的工作方案、国际商事仲裁中心建设条例、打造国际法律服务中心核心承载区实施方案、做强律所品牌若干措施等，虹桥国际中央法务区加快成势，涉外法律服务机构、人才加速集聚，为司法行政事业高质量发展持续注入新动能。</w:t>
      </w:r>
    </w:p>
    <w:p w:rsidR="00E56E5A" w:rsidRDefault="00E56E5A" w:rsidP="00E56E5A">
      <w:pPr>
        <w:ind w:firstLineChars="200" w:firstLine="420"/>
        <w:jc w:val="left"/>
      </w:pPr>
      <w:r>
        <w:rPr>
          <w:rFonts w:hint="eastAsia"/>
        </w:rPr>
        <w:t>当前，我们正认真贯彻落实中央政法工作会议、全国司法厅（局）长会议精神，聚焦“五个中心”建设重要使命，全力以赴行法治、促发展、保安全、强队伍，加快推进新征程上海司法行政工作高质量发展，以司法行政工作现代化支撑和服务上海在推进中国式现代化中充分发挥龙头带动和示范引领作用。</w:t>
      </w:r>
    </w:p>
    <w:p w:rsidR="00E56E5A" w:rsidRDefault="00E56E5A" w:rsidP="00E56E5A">
      <w:pPr>
        <w:ind w:firstLineChars="200" w:firstLine="420"/>
        <w:jc w:val="left"/>
      </w:pPr>
      <w:r>
        <w:rPr>
          <w:rFonts w:hint="eastAsia"/>
        </w:rPr>
        <w:t>人民网：法治化是打造国际一流营商环境的基础保障，同时也是重要方式之一。未来上海司法行政系统将会如何进一步发挥职能作用，持续深化法治化营商环境建设？</w:t>
      </w:r>
    </w:p>
    <w:p w:rsidR="00E56E5A" w:rsidRDefault="00E56E5A" w:rsidP="00E56E5A">
      <w:pPr>
        <w:ind w:firstLineChars="200" w:firstLine="420"/>
        <w:jc w:val="left"/>
      </w:pPr>
      <w:r>
        <w:rPr>
          <w:rFonts w:hint="eastAsia"/>
        </w:rPr>
        <w:t>吴坚勇：上海近年来连续出台</w:t>
      </w:r>
      <w:r>
        <w:t>6</w:t>
      </w:r>
      <w:r>
        <w:t>版优化营商环境行动方案，聚力打造国际一流营商环境。法治是最好的营商环境，我局作为法治综合部门，将积极落实上海新一轮优化营商环境行动方案，持续推进世行营商环境评估涉仲裁、调解指标的对标改革和迎评工作，扎实开展提升行政执法质量三年行动，持续拓展规范行政裁量权基准制定和管理、轻微违法行为依法不予行政处罚、证明事项告知承诺制、经营主体以专用信用报告替代有无违法记录证明、涉企行政检查</w:t>
      </w:r>
      <w:r>
        <w:t>“</w:t>
      </w:r>
      <w:r>
        <w:t>检查码</w:t>
      </w:r>
      <w:r>
        <w:t>”</w:t>
      </w:r>
      <w:r>
        <w:t>等机制措施，认真落实重点企业</w:t>
      </w:r>
      <w:r>
        <w:t>“</w:t>
      </w:r>
      <w:r>
        <w:t>服务包</w:t>
      </w:r>
      <w:r>
        <w:t>”</w:t>
      </w:r>
      <w:r>
        <w:t>制度，强化合规指导等服务，帮助企业解决发展中的涉法裉节问题，</w:t>
      </w:r>
      <w:r>
        <w:rPr>
          <w:rFonts w:hint="eastAsia"/>
        </w:rPr>
        <w:t>持续提升法治化营商环境建设水平。</w:t>
      </w:r>
    </w:p>
    <w:p w:rsidR="00E56E5A" w:rsidRDefault="00E56E5A" w:rsidP="00E56E5A">
      <w:pPr>
        <w:ind w:firstLineChars="200" w:firstLine="420"/>
        <w:jc w:val="left"/>
      </w:pPr>
      <w:r>
        <w:rPr>
          <w:rFonts w:hint="eastAsia"/>
        </w:rPr>
        <w:t>人民网：法律服务水平能够体现一个城市的现代化程度、对周边地域的影响力及其核心竞争力。我们了解到，上海正在大力推进国际法律服务中心建设，请问上海司法行政系统在提高公共法律服务水平方面有哪些具体举措？</w:t>
      </w:r>
    </w:p>
    <w:p w:rsidR="00E56E5A" w:rsidRDefault="00E56E5A" w:rsidP="00E56E5A">
      <w:pPr>
        <w:ind w:firstLineChars="200" w:firstLine="420"/>
        <w:jc w:val="left"/>
      </w:pPr>
      <w:r>
        <w:rPr>
          <w:rFonts w:hint="eastAsia"/>
        </w:rPr>
        <w:t>吴坚勇：法律服务业作为现代服务业重要组成部分，对于赋能上海“五个中心”建设、更好满足人民群众美好生活需要意义重大。我们将以加快推进国际法律服务中心建设为总抓手，坚持对标最高标准、最好水平，注重发挥上海城市功能优势，深入贯彻实施推动法律科技应用发展、做强上海律所品牌、推进国际商事仲裁中心建设等制度文件，大力推动法律与科技深度融合，积极培育品牌综合型、专精型律所，加强仲裁机构能力建设，重点发展商事、知识产权和涉外律师业务，持续探索海事仲裁、跨境法律服务等模式创新，不断拓展公证业务领域，加强司法鉴定机构内控机制建设，加大高素质复合型法律服务人才特别是涉外法律服务人才引育力度，努力打造法律服务资源集聚高地和涉外法律服务高地。同时，围绕人民群众日益增长的法律服务需求，进一步优化公共法律服务实体平台功能，推进服务事项下沉，持续提升公共法律服务的便利度、可及性和体验感。</w:t>
      </w:r>
    </w:p>
    <w:p w:rsidR="00E56E5A" w:rsidRDefault="00E56E5A" w:rsidP="00E56E5A">
      <w:pPr>
        <w:ind w:firstLineChars="200" w:firstLine="420"/>
        <w:jc w:val="left"/>
      </w:pPr>
      <w:r>
        <w:rPr>
          <w:rFonts w:hint="eastAsia"/>
        </w:rPr>
        <w:t>人民网：当前，稳步扩大制度型开放已然成为新一轮高水平对外开放的重要任务，亟需高质量立法提供坚实支撑。司法行政部门承担着政府立法职能，请问这方面上海市司法局有哪些考虑？</w:t>
      </w:r>
    </w:p>
    <w:p w:rsidR="00E56E5A" w:rsidRDefault="00E56E5A" w:rsidP="00E56E5A">
      <w:pPr>
        <w:ind w:firstLineChars="200" w:firstLine="420"/>
        <w:jc w:val="left"/>
      </w:pPr>
      <w:r>
        <w:rPr>
          <w:rFonts w:hint="eastAsia"/>
        </w:rPr>
        <w:t>吴坚勇：上海作为我国改革开放的前沿阵地和深度链接全球的国际大都市，在更高起点上全面深化改革开放，特别是稳步扩大制度型开放，对高质量开展地方立法、更好发挥立法引领和保障作用提出了新的更高要求。我们将聚焦重点领域、新兴领域、涉外领域立法供给，优化完善立法项目滚动储备、常态化规章评估清理等机制，进一步发挥市政府立法研究基地、基层立法联系点等平台作用，着力提升政府立法质效。用足用好浦东新区法规立法权，推进完善由市政府提交议案的浦东新区法规立项、起草、报审、联动等机制，加快形成对接国际高标准经贸规则的制度创新成果，更好引领全市制度型开放。深入贯彻落实长三角一体化发展新一轮三年行动计划，共同探索区域协同立法新模式，进一步优化立法需求沟通论证、重大利益分歧协调等机制，助力打造高水平区域发展共同体和制度型开放新高地。</w:t>
      </w:r>
    </w:p>
    <w:p w:rsidR="00E56E5A" w:rsidRDefault="00E56E5A" w:rsidP="00E56E5A">
      <w:pPr>
        <w:ind w:firstLineChars="200" w:firstLine="420"/>
        <w:jc w:val="left"/>
      </w:pPr>
      <w:r>
        <w:rPr>
          <w:rFonts w:hint="eastAsia"/>
        </w:rPr>
        <w:t>嘉定区安亭镇基层立法联系点召开《上海市实施〈中华人民共和国土地管理法〉办法》征求意见座谈会。上海市司法局供图</w:t>
      </w:r>
    </w:p>
    <w:p w:rsidR="00E56E5A" w:rsidRDefault="00E56E5A" w:rsidP="00E56E5A">
      <w:pPr>
        <w:ind w:firstLineChars="200" w:firstLine="420"/>
        <w:jc w:val="left"/>
      </w:pPr>
      <w:r>
        <w:rPr>
          <w:rFonts w:hint="eastAsia"/>
        </w:rPr>
        <w:t>嘉定区安亭镇基层立法联系点召开《上海市实施〈中华人民共和国土地管理法〉办法》征求意见座谈会。上海市司法局供图</w:t>
      </w:r>
    </w:p>
    <w:p w:rsidR="00E56E5A" w:rsidRDefault="00E56E5A" w:rsidP="00E56E5A">
      <w:pPr>
        <w:ind w:firstLineChars="200" w:firstLine="420"/>
        <w:jc w:val="left"/>
      </w:pPr>
      <w:r>
        <w:rPr>
          <w:rFonts w:hint="eastAsia"/>
        </w:rPr>
        <w:t>人民网：上海是一座超大城市，近年来在推进矛盾纠纷多元化解等方面进行了有益探索，司法行政系统在其中发挥了重要作用。请问上海司法行政系统在坚持和发展新时代“枫桥经验”，推进矛盾纠纷化解法治化方面还将采取哪些措施？</w:t>
      </w:r>
    </w:p>
    <w:p w:rsidR="00E56E5A" w:rsidRDefault="00E56E5A" w:rsidP="00E56E5A">
      <w:pPr>
        <w:ind w:firstLineChars="200" w:firstLine="420"/>
        <w:jc w:val="left"/>
      </w:pPr>
      <w:r>
        <w:rPr>
          <w:rFonts w:hint="eastAsia"/>
        </w:rPr>
        <w:t>吴坚勇：我们将坚持和发展新时代“枫桥经验”，统筹整合调解、仲裁、公证、行政复议等非诉解纷资源，不断提升矛盾纠纷化解法治化水平。</w:t>
      </w:r>
    </w:p>
    <w:p w:rsidR="00E56E5A" w:rsidRDefault="00E56E5A" w:rsidP="00E56E5A">
      <w:pPr>
        <w:ind w:firstLineChars="200" w:firstLine="420"/>
        <w:jc w:val="left"/>
      </w:pPr>
      <w:r>
        <w:rPr>
          <w:rFonts w:hint="eastAsia"/>
        </w:rPr>
        <w:t>上海市司法局召开全市司法行政系统推广深化“三所联动”工作机制现场会。上海市司法局供图</w:t>
      </w:r>
    </w:p>
    <w:p w:rsidR="00E56E5A" w:rsidRDefault="00E56E5A" w:rsidP="00E56E5A">
      <w:pPr>
        <w:ind w:firstLineChars="200" w:firstLine="420"/>
        <w:jc w:val="left"/>
      </w:pPr>
      <w:r>
        <w:rPr>
          <w:rFonts w:hint="eastAsia"/>
        </w:rPr>
        <w:t>上海市司法局召开全市司法行政系统推广深化“三所联动”工作机制现场会。上海市司法局供图</w:t>
      </w:r>
    </w:p>
    <w:p w:rsidR="00E56E5A" w:rsidRDefault="00E56E5A" w:rsidP="00E56E5A">
      <w:pPr>
        <w:ind w:firstLineChars="200" w:firstLine="420"/>
        <w:jc w:val="left"/>
      </w:pPr>
      <w:r>
        <w:rPr>
          <w:rFonts w:hint="eastAsia"/>
        </w:rPr>
        <w:t>重点抓好五方面工作：一是坚持调解优先，不断深化“三所联动</w:t>
      </w:r>
      <w:r>
        <w:t>+”</w:t>
      </w:r>
      <w:r>
        <w:t>基层解纷新格局；二是优化完善解纷</w:t>
      </w:r>
      <w:r>
        <w:t>“</w:t>
      </w:r>
      <w:r>
        <w:t>一件事</w:t>
      </w:r>
      <w:r>
        <w:t>”</w:t>
      </w:r>
      <w:r>
        <w:t>平台功能，全量分流诉前调解案件；三是深入贯彻新修订的行政复议法，健全配套制度机制，深化案前、案中、案后全过程调解，更好发挥行政复议化解行政争议的主渠道作用；四是加快推动商事调解地方立法和组织培育，建立更加完备的商事争议多元解纷体系；五是深化运用</w:t>
      </w:r>
      <w:r>
        <w:t>“</w:t>
      </w:r>
      <w:r>
        <w:t>枫桥式工作法</w:t>
      </w:r>
      <w:r>
        <w:t>”</w:t>
      </w:r>
      <w:r>
        <w:t>，以司法所为枢纽更好整合人民调解员、法治带头人、法律明白人等法治资源，以基层治理法治化助力城市治理现代化。</w:t>
      </w:r>
    </w:p>
    <w:p w:rsidR="00E56E5A" w:rsidRDefault="00E56E5A" w:rsidP="00E56E5A">
      <w:pPr>
        <w:ind w:firstLineChars="200" w:firstLine="420"/>
        <w:jc w:val="right"/>
      </w:pPr>
      <w:r w:rsidRPr="00A256F1">
        <w:rPr>
          <w:rFonts w:hint="eastAsia"/>
        </w:rPr>
        <w:t>人民网</w:t>
      </w:r>
      <w:r>
        <w:rPr>
          <w:rFonts w:hint="eastAsia"/>
        </w:rPr>
        <w:t>2024-3-18</w:t>
      </w:r>
    </w:p>
    <w:p w:rsidR="00E56E5A" w:rsidRDefault="00E56E5A" w:rsidP="00C10037">
      <w:pPr>
        <w:sectPr w:rsidR="00E56E5A" w:rsidSect="00C10037">
          <w:type w:val="continuous"/>
          <w:pgSz w:w="11906" w:h="16838"/>
          <w:pgMar w:top="1644" w:right="1236" w:bottom="1418" w:left="1814" w:header="851" w:footer="907" w:gutter="0"/>
          <w:pgNumType w:start="1"/>
          <w:cols w:space="720"/>
          <w:docGrid w:type="lines" w:linePitch="341" w:charSpace="2373"/>
        </w:sectPr>
      </w:pPr>
    </w:p>
    <w:p w:rsidR="00C87C32" w:rsidRDefault="00C87C32"/>
    <w:sectPr w:rsidR="00C87C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6E5A"/>
    <w:rsid w:val="00C87C32"/>
    <w:rsid w:val="00E56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56E5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6E5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Company>Microsoft</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2024-08-07T06:34:00Z</dcterms:created>
</cp:coreProperties>
</file>