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08" w:rsidRDefault="00A14808" w:rsidP="00DA1D81">
      <w:pPr>
        <w:pStyle w:val="1"/>
      </w:pPr>
      <w:r>
        <w:rPr>
          <w:rFonts w:hint="eastAsia"/>
        </w:rPr>
        <w:t>天津</w:t>
      </w:r>
      <w:r w:rsidRPr="00DA1D81">
        <w:rPr>
          <w:rFonts w:hint="eastAsia"/>
        </w:rPr>
        <w:t>滨海新区吸引外资魅力不减，“秘诀”在哪？</w:t>
      </w:r>
    </w:p>
    <w:p w:rsidR="00A14808" w:rsidRDefault="00A14808" w:rsidP="00A14808">
      <w:pPr>
        <w:ind w:firstLineChars="200" w:firstLine="420"/>
      </w:pPr>
      <w:r w:rsidRPr="00DA1D81">
        <w:rPr>
          <w:rFonts w:hint="eastAsia"/>
        </w:rPr>
        <w:t>近日，从滨海新区商务和投资促进局获悉，</w:t>
      </w:r>
      <w:r w:rsidRPr="00DA1D81">
        <w:t>2023</w:t>
      </w:r>
      <w:r w:rsidRPr="00DA1D81">
        <w:t>年，滨海新区高度重视稳外资工作，高标准推进高质量发展对外开放工作，全年实际使用外资</w:t>
      </w:r>
      <w:r w:rsidRPr="00DA1D81">
        <w:t>50.76</w:t>
      </w:r>
      <w:r w:rsidRPr="00DA1D81">
        <w:t>亿美元，同比增长</w:t>
      </w:r>
      <w:r w:rsidRPr="00DA1D81">
        <w:t>0.6%</w:t>
      </w:r>
      <w:r w:rsidRPr="00DA1D81">
        <w:t>，比全国高出</w:t>
      </w:r>
      <w:r w:rsidRPr="00DA1D81">
        <w:t>14.3</w:t>
      </w:r>
      <w:r w:rsidRPr="00DA1D81">
        <w:t>个百分点，呈现各开发区发挥主力军作用明显、外资大项目动力强劲、主要投资来源地投资保持稳定增长等特点。</w:t>
      </w:r>
    </w:p>
    <w:p w:rsidR="00A14808" w:rsidRDefault="00A14808" w:rsidP="00A14808">
      <w:pPr>
        <w:ind w:firstLineChars="200" w:firstLine="420"/>
      </w:pPr>
      <w:r>
        <w:rPr>
          <w:rFonts w:hint="eastAsia"/>
        </w:rPr>
        <w:t>服务好、环境优</w:t>
      </w:r>
      <w:r>
        <w:t xml:space="preserve"> </w:t>
      </w:r>
      <w:r>
        <w:t>新区对外资吸引力不减</w:t>
      </w:r>
    </w:p>
    <w:p w:rsidR="00A14808" w:rsidRDefault="00A14808" w:rsidP="00A14808">
      <w:pPr>
        <w:ind w:firstLineChars="200" w:firstLine="420"/>
      </w:pPr>
      <w:r>
        <w:rPr>
          <w:rFonts w:hint="eastAsia"/>
        </w:rPr>
        <w:t>错综复杂形势下，滨海新区对外资吸引力不减，有什么“秘诀”？</w:t>
      </w:r>
    </w:p>
    <w:p w:rsidR="00A14808" w:rsidRDefault="00A14808" w:rsidP="00A14808">
      <w:pPr>
        <w:ind w:firstLineChars="200" w:firstLine="420"/>
      </w:pPr>
      <w:r>
        <w:rPr>
          <w:rFonts w:hint="eastAsia"/>
        </w:rPr>
        <w:t>玛氏宠物营养中国企业事务负责人安宁说，企业感受到了天津及滨海新区有温度、有速度的营商环境，期待借由新区的区位优势及商业优势，从天津辐射京津冀、华北乃至全国，带动宠物护理行业的全面升级与发展。</w:t>
      </w:r>
    </w:p>
    <w:p w:rsidR="00A14808" w:rsidRDefault="00A14808" w:rsidP="00A14808">
      <w:pPr>
        <w:ind w:firstLineChars="200" w:firstLine="420"/>
      </w:pPr>
      <w:r>
        <w:rPr>
          <w:rFonts w:hint="eastAsia"/>
        </w:rPr>
        <w:t>汉特曼集团总裁马库斯·汉特曼在企业在津追投</w:t>
      </w:r>
      <w:r>
        <w:t>1.4</w:t>
      </w:r>
      <w:r>
        <w:t>亿元，启动新能源汽车零部件生产项目时说，汉特曼集团在津投资版图再次扩大，这证明企业十一年前第一次投资是正确的决定。</w:t>
      </w:r>
    </w:p>
    <w:p w:rsidR="00A14808" w:rsidRDefault="00A14808" w:rsidP="00A14808">
      <w:pPr>
        <w:ind w:firstLineChars="200" w:firstLine="420"/>
      </w:pPr>
      <w:r>
        <w:rPr>
          <w:rFonts w:hint="eastAsia"/>
        </w:rPr>
        <w:t>享受到留抵退税政策的哈里伯顿（中国）能源服务有限公司财务总监陆满如表示，作为外资企业的中方员工，企业对新区专业、高效和优质的服务感到惊喜，尽管其他地区采取多种措施引导我们在当地登记纳税，但我们仍然愿意扎根天津。</w:t>
      </w:r>
    </w:p>
    <w:p w:rsidR="00A14808" w:rsidRDefault="00A14808" w:rsidP="00A14808">
      <w:pPr>
        <w:ind w:firstLineChars="200" w:firstLine="420"/>
      </w:pPr>
      <w:r>
        <w:rPr>
          <w:rFonts w:hint="eastAsia"/>
        </w:rPr>
        <w:t>采访发现，政策的支持，叠加一流的营商环境，厚植了外资企业生长的土壤，也增强了他们发展的信心。</w:t>
      </w:r>
    </w:p>
    <w:p w:rsidR="00A14808" w:rsidRDefault="00A14808" w:rsidP="00A14808">
      <w:pPr>
        <w:ind w:firstLineChars="200" w:firstLine="420"/>
      </w:pPr>
      <w:r>
        <w:rPr>
          <w:rFonts w:hint="eastAsia"/>
        </w:rPr>
        <w:t>“一直以来，我们高度重视吸引外资工作，积极创新系列有效举措加强吸引外资，促进外资高质量发展。”区商务和投资促进局相关负责人说，</w:t>
      </w:r>
      <w:r>
        <w:t>2023</w:t>
      </w:r>
      <w:r>
        <w:t>年，新区聚焦外资企业服务与管理、及时为企业排忧解难。除了面向社会公布滨海新区</w:t>
      </w:r>
      <w:r>
        <w:t>24</w:t>
      </w:r>
      <w:r>
        <w:t>小时外资企业服务热线，并通过</w:t>
      </w:r>
      <w:r>
        <w:t>12345</w:t>
      </w:r>
      <w:r>
        <w:t>热线、新媒体平台、座谈交流、走访调研等多种方式为企业答疑解惑，切实为企业排忧解难。</w:t>
      </w:r>
    </w:p>
    <w:p w:rsidR="00A14808" w:rsidRDefault="00A14808" w:rsidP="00A14808">
      <w:pPr>
        <w:ind w:firstLineChars="200" w:firstLine="420"/>
      </w:pPr>
      <w:r>
        <w:rPr>
          <w:rFonts w:hint="eastAsia"/>
        </w:rPr>
        <w:t>为了进一步提振外资企业在津投资信心，</w:t>
      </w:r>
      <w:r>
        <w:t>2023</w:t>
      </w:r>
      <w:r>
        <w:t>年，新区通过组织举办外资政策宣讲会，参与</w:t>
      </w:r>
      <w:r>
        <w:t>“</w:t>
      </w:r>
      <w:r>
        <w:t>外资企业天津行</w:t>
      </w:r>
      <w:r>
        <w:t>”</w:t>
      </w:r>
      <w:r>
        <w:t>、天津市外资企业座谈会等多种方式，进一步加大吸引外商投资力度，优化新区外资营商环境，增强外资企业投资信心，确保企业及时了解并享受到相关政策支持。</w:t>
      </w:r>
    </w:p>
    <w:p w:rsidR="00A14808" w:rsidRDefault="00A14808" w:rsidP="00A14808">
      <w:pPr>
        <w:ind w:firstLineChars="200" w:firstLine="420"/>
      </w:pPr>
      <w:r>
        <w:rPr>
          <w:rFonts w:hint="eastAsia"/>
        </w:rPr>
        <w:t>诺和诺德（中国）制药有限公司需对新收购地块进行蒸汽管道走向改切、一汽</w:t>
      </w:r>
      <w:r>
        <w:t>-</w:t>
      </w:r>
      <w:r>
        <w:t>大众汽车有限公司（天津）分公司附近的海清公路南延交通不便、美国霍尼韦尔公司希望对接天津上下游企业</w:t>
      </w:r>
      <w:r>
        <w:t>……</w:t>
      </w:r>
      <w:r>
        <w:t>面对企业提出的在用地、环评、融资、用能、用工等方面的问题，为进一步加强外资企业服务力度，</w:t>
      </w:r>
      <w:r>
        <w:t>2023</w:t>
      </w:r>
      <w:r>
        <w:t>年</w:t>
      </w:r>
      <w:r>
        <w:t>8</w:t>
      </w:r>
      <w:r>
        <w:t>月至</w:t>
      </w:r>
      <w:r>
        <w:t>9</w:t>
      </w:r>
      <w:r>
        <w:t>月，区商务和投促局牵头各开发区对新区外资企业开展大走访活动，实地了解企业在新区发展现状、生产经营情况、未来发展计划。区商务和投促局相关负责人介绍，大走访活动共实地走访</w:t>
      </w:r>
      <w:r>
        <w:t>189</w:t>
      </w:r>
      <w:r>
        <w:t>家重点外资企业，主要涉及高端装备制造、航空、生物医药等行业领域，</w:t>
      </w:r>
      <w:r>
        <w:rPr>
          <w:rFonts w:hint="eastAsia"/>
        </w:rPr>
        <w:t>共推动解决诺和诺德、空客二期等重点企业问题近</w:t>
      </w:r>
      <w:r>
        <w:t>70</w:t>
      </w:r>
      <w:r>
        <w:t>个。</w:t>
      </w:r>
    </w:p>
    <w:p w:rsidR="00A14808" w:rsidRDefault="00A14808" w:rsidP="00A14808">
      <w:pPr>
        <w:ind w:firstLineChars="200" w:firstLine="420"/>
      </w:pPr>
      <w:r>
        <w:rPr>
          <w:rFonts w:hint="eastAsia"/>
        </w:rPr>
        <w:t>不仅如此，</w:t>
      </w:r>
      <w:r>
        <w:t>2023</w:t>
      </w:r>
      <w:r>
        <w:t>年，新区还发挥招商平台作用，积极开展境外招商。在日本、韩国，新区代表团围绕</w:t>
      </w:r>
      <w:r>
        <w:t>“</w:t>
      </w:r>
      <w:r>
        <w:t>制造强区</w:t>
      </w:r>
      <w:r>
        <w:t>”“</w:t>
      </w:r>
      <w:r>
        <w:t>开放兴区</w:t>
      </w:r>
      <w:r>
        <w:t>”</w:t>
      </w:r>
      <w:r>
        <w:t>战略部署，聚焦智能制造、生物医药、汽车及新能源汽车等主导产业走访当地企业；在出访法国、德国、丹麦时，新区代表团走访法国液空集团、丹麦诺和诺德、德国赛威传动等企业，并在法国、德国举办投资环境说明会，宣传滨海新区投资环境；在新加坡、中国香港特区，新区代表团拜访丰益国际有限公司、新加坡港务集团等多家重点企业，并在新加坡、中国香港特区举办经贸合作座谈会，宣传推介新区优质营商环境。</w:t>
      </w:r>
    </w:p>
    <w:p w:rsidR="00A14808" w:rsidRDefault="00A14808" w:rsidP="00A14808">
      <w:pPr>
        <w:ind w:firstLineChars="200" w:firstLine="420"/>
      </w:pPr>
      <w:r>
        <w:t>2024</w:t>
      </w:r>
      <w:r>
        <w:t>年：稳存量、扩增量、提质量</w:t>
      </w:r>
      <w:r>
        <w:t xml:space="preserve"> </w:t>
      </w:r>
      <w:r>
        <w:t>全力推动利用外资高质量发展</w:t>
      </w:r>
    </w:p>
    <w:p w:rsidR="00A14808" w:rsidRDefault="00A14808" w:rsidP="00A14808">
      <w:pPr>
        <w:ind w:firstLineChars="200" w:firstLine="420"/>
      </w:pPr>
      <w:r>
        <w:rPr>
          <w:rFonts w:hint="eastAsia"/>
        </w:rPr>
        <w:t>实际使用外资交出优异成绩单，是新区能级提升、吸引力增强的体现，也是新区不断扩大开放和优化营商环境的结果。今年</w:t>
      </w:r>
      <w:r>
        <w:t>2</w:t>
      </w:r>
      <w:r>
        <w:t>月</w:t>
      </w:r>
      <w:r>
        <w:t>20</w:t>
      </w:r>
      <w:r>
        <w:t>日至</w:t>
      </w:r>
      <w:r>
        <w:t>28</w:t>
      </w:r>
      <w:r>
        <w:t>日，滨海新区代表团在韩国、美国开展了为期</w:t>
      </w:r>
      <w:r>
        <w:t>9</w:t>
      </w:r>
      <w:r>
        <w:t>天的经贸促进和文化科技交流等系列活动，密集走访对接与新区产业链高度契合的国际领军企业、科研和金融机构，在纽约举办天津滨海新区</w:t>
      </w:r>
      <w:r>
        <w:t>—</w:t>
      </w:r>
      <w:r>
        <w:t>美国经贸合作恳谈会，就增进相互了解和寻求产业合作进行深入交流，达成多项合作共识，推动新区对外开放再上新水平，为新时代美丽</w:t>
      </w:r>
      <w:r>
        <w:t>“</w:t>
      </w:r>
      <w:r>
        <w:t>滨城</w:t>
      </w:r>
      <w:r>
        <w:t>”</w:t>
      </w:r>
      <w:r>
        <w:t>建设注入新动力。区商务和投资促进局相关负责人透露，</w:t>
      </w:r>
      <w:r>
        <w:t>2024</w:t>
      </w:r>
      <w:r>
        <w:t>年</w:t>
      </w:r>
      <w:r>
        <w:t>1-2</w:t>
      </w:r>
      <w:r>
        <w:t>月，新区实际使用外资完成</w:t>
      </w:r>
      <w:r>
        <w:t>13.32</w:t>
      </w:r>
      <w:r>
        <w:t>亿美元，同比增长</w:t>
      </w:r>
      <w:r>
        <w:t>4.1%</w:t>
      </w:r>
      <w:r>
        <w:t>，实现开门红。</w:t>
      </w:r>
      <w:r>
        <w:t>“</w:t>
      </w:r>
      <w:r>
        <w:t>今年，新区要高标准推进高质量发展对外开放工作，以提升外资存量、增量、质量为工作目标，克服世界经济增长乏力等各种不利因素，以更大力度</w:t>
      </w:r>
      <w:r>
        <w:t>‘</w:t>
      </w:r>
      <w:r>
        <w:t>走出去</w:t>
      </w:r>
      <w:r>
        <w:t>’‘</w:t>
      </w:r>
      <w:r>
        <w:t>请进来</w:t>
      </w:r>
      <w:r>
        <w:t>’</w:t>
      </w:r>
      <w:r>
        <w:t>，全力以赴推动利用外资高质量发展。</w:t>
      </w:r>
      <w:r>
        <w:t>”</w:t>
      </w:r>
      <w:r>
        <w:t>该负责人表示。</w:t>
      </w:r>
    </w:p>
    <w:p w:rsidR="00A14808" w:rsidRDefault="00A14808" w:rsidP="00A14808">
      <w:pPr>
        <w:ind w:firstLineChars="200" w:firstLine="420"/>
      </w:pPr>
      <w:r>
        <w:rPr>
          <w:rFonts w:hint="eastAsia"/>
        </w:rPr>
        <w:t>在稳存量方面，既要充分发挥外资重点项目专班机制，抓好英力士</w:t>
      </w:r>
      <w:r>
        <w:t>ABS</w:t>
      </w:r>
      <w:r>
        <w:t>生产基地、诺和诺德新灌装厂项目、空客第二总装线项目、邦基正大粮油二期、</w:t>
      </w:r>
      <w:r>
        <w:t>GE</w:t>
      </w:r>
      <w:r>
        <w:t>医疗</w:t>
      </w:r>
      <w:r>
        <w:t>MR</w:t>
      </w:r>
      <w:r>
        <w:t>东半球总部、奥的斯天津基地效能提升等项目建设，开展重点项目追踪、重点服务、重点支持，实现各开发区及街镇专班机制全覆盖；同时也要进一步完善外商投资权益保护机制，健全开发区、有关街镇外资投诉工作机制分级负责流程，规范处理程序，提高处理效率，及时协调解决反映的问题，保护外商投资合法权益。</w:t>
      </w:r>
    </w:p>
    <w:p w:rsidR="00A14808" w:rsidRDefault="00A14808" w:rsidP="00A14808">
      <w:pPr>
        <w:ind w:firstLineChars="200" w:firstLine="420"/>
      </w:pPr>
      <w:r>
        <w:rPr>
          <w:rFonts w:hint="eastAsia"/>
        </w:rPr>
        <w:t>在扩增量方面，新区将继续坚持“走出去”精准招商，紧盯世界</w:t>
      </w:r>
      <w:r>
        <w:t>500</w:t>
      </w:r>
      <w:r>
        <w:t>强企业，强化产业链招商、平台招商，着力引进一批标志性、引领性的重大外资项目，突出提升能够延链、补链、强链的关键项目，开展精准招商、进一步聚集高附加值关联产业，重点吸引跨国公司设立研发机构和区域总部、结算中心、销售中心，推动高技术服务业、三新经济、战略性新兴服务业集聚发展；同时，发挥自贸优势，主动对标</w:t>
      </w:r>
      <w:r>
        <w:t>CPTPP</w:t>
      </w:r>
      <w:r>
        <w:t>、</w:t>
      </w:r>
      <w:r>
        <w:t>DEPA</w:t>
      </w:r>
      <w:r>
        <w:t>等高标准国际经贸规则，开发外资招商新领域，深化与</w:t>
      </w:r>
      <w:r>
        <w:t>RCEP</w:t>
      </w:r>
      <w:r>
        <w:t>成员国、欧盟国家的产业合作，在生物医药、人工智能、高端装备制造等方面开展产</w:t>
      </w:r>
      <w:r>
        <w:rPr>
          <w:rFonts w:hint="eastAsia"/>
        </w:rPr>
        <w:t>业精准对接，推动更多外资服务业项目落地；此外，构建全员招商格局，完善开发区、区级部门、街镇的三级招商专班队伍，健全考核倾斜、利益共享等激励措施，推动各开发区、各街镇共享招商资源、叠加政策优势，形成强大招商合力。</w:t>
      </w:r>
    </w:p>
    <w:p w:rsidR="00A14808" w:rsidRDefault="00A14808" w:rsidP="00A14808">
      <w:pPr>
        <w:ind w:firstLineChars="200" w:firstLine="420"/>
      </w:pPr>
      <w:r>
        <w:rPr>
          <w:rFonts w:hint="eastAsia"/>
        </w:rPr>
        <w:t>“在提质量方面，我们将搭建政企交流平台，组织开展外资设立研发中心、跨国公司地区总部认定、国务院更大力度吸引和利用外资</w:t>
      </w:r>
      <w:r>
        <w:t>24</w:t>
      </w:r>
      <w:r>
        <w:t>条措施及天津市落实举措等政策的宣传辅导，重点落实好天津市进一步优化外商投资环境加大吸引外商投资力度的举措，助推外企拓展功能、提升能级。</w:t>
      </w:r>
      <w:r>
        <w:t>”</w:t>
      </w:r>
      <w:r>
        <w:t>上述负责人说，最重要的是，加大外资实体项目招引力度，提升科技研发水平。这其中就包括，紧盯实体项目到位，挖掘存量项目增资扩产需求，争取外商投资企业利润再投资及世界</w:t>
      </w:r>
      <w:r>
        <w:t>500</w:t>
      </w:r>
      <w:r>
        <w:t>强企业再投资，还涉及利用好天津市进一步鼓励外商投资设立研发中心的相关政策支持，推动贝克休斯</w:t>
      </w:r>
      <w:r>
        <w:rPr>
          <w:rFonts w:hint="eastAsia"/>
        </w:rPr>
        <w:t>等外资企业申报外资研发中心，助力企业享受海关设备减免税等优惠政策的同时提升外资企业科技水平。</w:t>
      </w:r>
    </w:p>
    <w:p w:rsidR="00A14808" w:rsidRDefault="00A14808" w:rsidP="00DA1D81">
      <w:pPr>
        <w:jc w:val="right"/>
      </w:pPr>
      <w:r>
        <w:rPr>
          <w:rFonts w:hint="eastAsia"/>
        </w:rPr>
        <w:t>网易</w:t>
      </w:r>
      <w:r>
        <w:rPr>
          <w:rFonts w:hint="eastAsia"/>
        </w:rPr>
        <w:t xml:space="preserve"> 2024-4-3</w:t>
      </w:r>
    </w:p>
    <w:p w:rsidR="00A14808" w:rsidRDefault="00A14808" w:rsidP="0026532B">
      <w:pPr>
        <w:sectPr w:rsidR="00A14808" w:rsidSect="0026532B">
          <w:type w:val="continuous"/>
          <w:pgSz w:w="11906" w:h="16838"/>
          <w:pgMar w:top="1644" w:right="1236" w:bottom="1418" w:left="1814" w:header="851" w:footer="907" w:gutter="0"/>
          <w:pgNumType w:start="1"/>
          <w:cols w:space="720"/>
          <w:docGrid w:type="lines" w:linePitch="341" w:charSpace="2373"/>
        </w:sectPr>
      </w:pPr>
    </w:p>
    <w:p w:rsidR="006245A6" w:rsidRDefault="006245A6"/>
    <w:sectPr w:rsidR="006245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4808"/>
    <w:rsid w:val="006245A6"/>
    <w:rsid w:val="00A14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148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148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Application>Microsoft Office Word</Application>
  <DocSecurity>0</DocSecurity>
  <Lines>18</Lines>
  <Paragraphs>5</Paragraphs>
  <ScaleCrop>false</ScaleCrop>
  <Company>Microsoft</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2024-08-07T07:04:00Z</dcterms:created>
</cp:coreProperties>
</file>