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BC7" w:rsidRDefault="00A92BC7" w:rsidP="00751079">
      <w:pPr>
        <w:pStyle w:val="1"/>
        <w:spacing w:line="247" w:lineRule="auto"/>
      </w:pPr>
      <w:r w:rsidRPr="003F71B8">
        <w:rPr>
          <w:rFonts w:hint="eastAsia"/>
        </w:rPr>
        <w:t>吉林延边持续优化消费市场环境</w:t>
      </w:r>
    </w:p>
    <w:p w:rsidR="00A92BC7" w:rsidRDefault="00A92BC7" w:rsidP="00A92BC7">
      <w:pPr>
        <w:spacing w:line="247" w:lineRule="auto"/>
        <w:ind w:firstLineChars="200" w:firstLine="420"/>
        <w:jc w:val="left"/>
      </w:pPr>
      <w:r>
        <w:rPr>
          <w:rFonts w:hint="eastAsia"/>
        </w:rPr>
        <w:t>去年以来，吉林省延边州市场监管局持续加强消费环境建设，畅通消费维权渠道，及时化解消费纠纷，保护消费者合法权益，消费市场环境持续优化。</w:t>
      </w:r>
    </w:p>
    <w:p w:rsidR="00A92BC7" w:rsidRDefault="00A92BC7" w:rsidP="00A92BC7">
      <w:pPr>
        <w:spacing w:line="247" w:lineRule="auto"/>
        <w:ind w:firstLineChars="200" w:firstLine="420"/>
        <w:jc w:val="left"/>
      </w:pPr>
      <w:r>
        <w:rPr>
          <w:rFonts w:hint="eastAsia"/>
        </w:rPr>
        <w:t>延边州持续推进“放心消费在吉林”创建工作，以服务吉林省</w:t>
      </w:r>
      <w:r>
        <w:t>3</w:t>
      </w:r>
      <w:r>
        <w:t>个万亿级产业为重点，培育发展放心消费示范单位；以提升消费环境的安全度、经营者的诚信度和消费者的满意度为目的，促进消费增长。全州共培育各级</w:t>
      </w:r>
      <w:r>
        <w:t>“</w:t>
      </w:r>
      <w:r>
        <w:t>放心消费示范单位</w:t>
      </w:r>
      <w:r>
        <w:t>”264</w:t>
      </w:r>
      <w:r>
        <w:t>家。《</w:t>
      </w:r>
      <w:r>
        <w:t>2022</w:t>
      </w:r>
      <w:r>
        <w:t>年度吉林省消费环境指数测评研究报告》显示，延边州消费环境指数测评以总分</w:t>
      </w:r>
      <w:r>
        <w:t>84.43</w:t>
      </w:r>
      <w:r>
        <w:t>分位列全省市（州）第二位，其中消费安全和消费满意两项得分均位列吉林省第一。</w:t>
      </w:r>
    </w:p>
    <w:p w:rsidR="00A92BC7" w:rsidRDefault="00A92BC7" w:rsidP="00A92BC7">
      <w:pPr>
        <w:spacing w:line="247" w:lineRule="auto"/>
        <w:ind w:firstLineChars="200" w:firstLine="420"/>
        <w:jc w:val="left"/>
      </w:pPr>
      <w:r>
        <w:rPr>
          <w:rFonts w:hint="eastAsia"/>
        </w:rPr>
        <w:t>目前，延边州消费维权体系建设和效能稳步提升。延边州持续推进</w:t>
      </w:r>
      <w:r>
        <w:t>ODR</w:t>
      </w:r>
      <w:r>
        <w:t>（在线消费纠纷和解）机制建设，</w:t>
      </w:r>
      <w:r>
        <w:t>2023</w:t>
      </w:r>
      <w:r>
        <w:t>年全州新增</w:t>
      </w:r>
      <w:r>
        <w:t>ODR</w:t>
      </w:r>
      <w:r>
        <w:t>企业</w:t>
      </w:r>
      <w:r>
        <w:t>17</w:t>
      </w:r>
      <w:r>
        <w:t>家，现已引导</w:t>
      </w:r>
      <w:r>
        <w:t>243</w:t>
      </w:r>
      <w:r>
        <w:t>家经营主体入驻全国</w:t>
      </w:r>
      <w:r>
        <w:t>12315</w:t>
      </w:r>
      <w:r>
        <w:t>平台成为</w:t>
      </w:r>
      <w:r>
        <w:t>ODR</w:t>
      </w:r>
      <w:r>
        <w:t>企业。全州</w:t>
      </w:r>
      <w:r>
        <w:t>ODR</w:t>
      </w:r>
      <w:r>
        <w:t>企业</w:t>
      </w:r>
      <w:r>
        <w:t>2023</w:t>
      </w:r>
      <w:r>
        <w:t>年共受理消费者投诉</w:t>
      </w:r>
      <w:r>
        <w:t>230</w:t>
      </w:r>
      <w:r>
        <w:t>件，达成和解</w:t>
      </w:r>
      <w:r>
        <w:t>157</w:t>
      </w:r>
      <w:r>
        <w:t>件，办结率</w:t>
      </w:r>
      <w:r>
        <w:t>100%</w:t>
      </w:r>
      <w:r>
        <w:t>，为消费者挽回经济损失</w:t>
      </w:r>
      <w:r>
        <w:t>15.65</w:t>
      </w:r>
      <w:r>
        <w:t>万元，调解成功率、消费者满意度稳步提升。</w:t>
      </w:r>
    </w:p>
    <w:p w:rsidR="00A92BC7" w:rsidRDefault="00A92BC7" w:rsidP="00A92BC7">
      <w:pPr>
        <w:spacing w:line="247" w:lineRule="auto"/>
        <w:ind w:firstLineChars="200" w:firstLine="420"/>
        <w:jc w:val="left"/>
      </w:pPr>
      <w:r>
        <w:t>2023</w:t>
      </w:r>
      <w:r>
        <w:t>年，延边州新增消费维权服务站</w:t>
      </w:r>
      <w:r>
        <w:t>8</w:t>
      </w:r>
      <w:r>
        <w:t>家，全州现有消费维权服务站</w:t>
      </w:r>
      <w:r>
        <w:t>393</w:t>
      </w:r>
      <w:r>
        <w:t>家，为消费者挽回经济损失</w:t>
      </w:r>
      <w:r>
        <w:t>9.39</w:t>
      </w:r>
      <w:r>
        <w:t>万元；延边州市场监管局登记接收市场监管领域投诉</w:t>
      </w:r>
      <w:r>
        <w:t>7489</w:t>
      </w:r>
      <w:r>
        <w:t>件、举报</w:t>
      </w:r>
      <w:r>
        <w:t>3310</w:t>
      </w:r>
      <w:r>
        <w:t>件，提供各类咨询服务</w:t>
      </w:r>
      <w:r>
        <w:t>10826</w:t>
      </w:r>
      <w:r>
        <w:t>件，为消费者挽回经济损失</w:t>
      </w:r>
      <w:r>
        <w:t>138.7</w:t>
      </w:r>
      <w:r>
        <w:t>万元，投诉举报初查反馈和办结率达</w:t>
      </w:r>
      <w:r>
        <w:t>100%</w:t>
      </w:r>
      <w:r>
        <w:t>。</w:t>
      </w:r>
    </w:p>
    <w:p w:rsidR="00A92BC7" w:rsidRDefault="00A92BC7" w:rsidP="00A92BC7">
      <w:pPr>
        <w:spacing w:line="247" w:lineRule="auto"/>
        <w:ind w:firstLineChars="200" w:firstLine="420"/>
        <w:jc w:val="left"/>
      </w:pPr>
      <w:r>
        <w:rPr>
          <w:rFonts w:hint="eastAsia"/>
        </w:rPr>
        <w:t>此外，延边州还加强国际消费维权服务保障，在珲春市设立俄罗斯消费维权服务站</w:t>
      </w:r>
      <w:r>
        <w:t>5</w:t>
      </w:r>
      <w:r>
        <w:t>个、国际消费维权服务站</w:t>
      </w:r>
      <w:r>
        <w:t>1</w:t>
      </w:r>
      <w:r>
        <w:t>个。截至</w:t>
      </w:r>
      <w:r>
        <w:t>2023</w:t>
      </w:r>
      <w:r>
        <w:t>年底，共受理消费纠纷、解答咨询</w:t>
      </w:r>
      <w:r>
        <w:t>100</w:t>
      </w:r>
      <w:r>
        <w:t>余件次，涉及购物、餐饮、医疗等诸多领域。珲春各中俄消费维权服务站多次收到来自俄罗斯消费者的感谢和赞赏。</w:t>
      </w:r>
    </w:p>
    <w:p w:rsidR="00A92BC7" w:rsidRDefault="00A92BC7" w:rsidP="00A92BC7">
      <w:pPr>
        <w:spacing w:line="247" w:lineRule="auto"/>
        <w:ind w:firstLineChars="200" w:firstLine="420"/>
        <w:jc w:val="left"/>
      </w:pPr>
      <w:r>
        <w:rPr>
          <w:rFonts w:hint="eastAsia"/>
        </w:rPr>
        <w:t>作为首批消费投诉信息公示试点城市之一，珲春在强化公众监督、推进社会共治等方面下功夫，做到合法、客观、及时、规范，将办结的消费者投诉信息予以全面公示，提高了经营主体诚信守法经营意识，保障了消费者的知情权和选择权。</w:t>
      </w:r>
    </w:p>
    <w:p w:rsidR="00A92BC7" w:rsidRDefault="00A92BC7" w:rsidP="00A92BC7">
      <w:pPr>
        <w:spacing w:line="247" w:lineRule="auto"/>
        <w:ind w:firstLineChars="200" w:firstLine="420"/>
        <w:jc w:val="left"/>
      </w:pPr>
      <w:r>
        <w:rPr>
          <w:rFonts w:hint="eastAsia"/>
        </w:rPr>
        <w:t>自</w:t>
      </w:r>
      <w:r>
        <w:t>2023</w:t>
      </w:r>
      <w:r>
        <w:t>年</w:t>
      </w:r>
      <w:r>
        <w:t>10</w:t>
      </w:r>
      <w:r>
        <w:t>月份全国</w:t>
      </w:r>
      <w:r>
        <w:t>12315</w:t>
      </w:r>
      <w:r>
        <w:t>消费投诉信息公示平台正式上线运行至</w:t>
      </w:r>
      <w:r>
        <w:t>2023</w:t>
      </w:r>
      <w:r>
        <w:t>年底，延边州已公示消费投诉</w:t>
      </w:r>
      <w:r>
        <w:t>1335</w:t>
      </w:r>
      <w:r>
        <w:t>件。</w:t>
      </w:r>
    </w:p>
    <w:p w:rsidR="00A92BC7" w:rsidRDefault="00A92BC7" w:rsidP="00A92BC7">
      <w:pPr>
        <w:spacing w:line="247" w:lineRule="auto"/>
        <w:ind w:firstLineChars="200" w:firstLine="420"/>
        <w:jc w:val="right"/>
      </w:pPr>
      <w:r w:rsidRPr="003F71B8">
        <w:rPr>
          <w:rFonts w:hint="eastAsia"/>
        </w:rPr>
        <w:t>《中国质量报》</w:t>
      </w:r>
      <w:r>
        <w:rPr>
          <w:rFonts w:hint="eastAsia"/>
        </w:rPr>
        <w:t>2024-3-21</w:t>
      </w:r>
    </w:p>
    <w:p w:rsidR="00A92BC7" w:rsidRDefault="00A92BC7" w:rsidP="003C0D15">
      <w:pPr>
        <w:sectPr w:rsidR="00A92BC7" w:rsidSect="003C0D15">
          <w:type w:val="continuous"/>
          <w:pgSz w:w="11906" w:h="16838"/>
          <w:pgMar w:top="1644" w:right="1236" w:bottom="1418" w:left="1814" w:header="851" w:footer="907" w:gutter="0"/>
          <w:pgNumType w:start="1"/>
          <w:cols w:space="720"/>
          <w:docGrid w:type="lines" w:linePitch="341" w:charSpace="2373"/>
        </w:sectPr>
      </w:pPr>
    </w:p>
    <w:p w:rsidR="00851898" w:rsidRDefault="00851898"/>
    <w:sectPr w:rsidR="008518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2BC7"/>
    <w:rsid w:val="00851898"/>
    <w:rsid w:val="00A92B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2B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2B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766</Characters>
  <Application>Microsoft Office Word</Application>
  <DocSecurity>0</DocSecurity>
  <Lines>6</Lines>
  <Paragraphs>1</Paragraphs>
  <ScaleCrop>false</ScaleCrop>
  <Company>Microsoft</Company>
  <LinksUpToDate>false</LinksUpToDate>
  <CharactersWithSpaces>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2024-08-07T05:37:00Z</dcterms:created>
</cp:coreProperties>
</file>