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DE" w:rsidRPr="00DF7A8B" w:rsidRDefault="003721DE" w:rsidP="00DF7A8B">
      <w:pPr>
        <w:pStyle w:val="1"/>
      </w:pPr>
      <w:r w:rsidRPr="00DF7A8B">
        <w:rPr>
          <w:rFonts w:hint="eastAsia"/>
        </w:rPr>
        <w:t>西安高新区：重点项目建设“燃动”高质量发展“强引擎”</w:t>
      </w:r>
    </w:p>
    <w:p w:rsidR="003721DE" w:rsidRDefault="003721DE" w:rsidP="003721DE">
      <w:pPr>
        <w:ind w:firstLineChars="200" w:firstLine="420"/>
        <w:jc w:val="left"/>
      </w:pPr>
      <w:r>
        <w:t>3</w:t>
      </w:r>
      <w:r>
        <w:t>月</w:t>
      </w:r>
      <w:r>
        <w:t>28</w:t>
      </w:r>
      <w:r>
        <w:t>日，西安高新区</w:t>
      </w:r>
      <w:r>
        <w:t>2024</w:t>
      </w:r>
      <w:r>
        <w:t>年上半年</w:t>
      </w:r>
      <w:r>
        <w:t>“</w:t>
      </w:r>
      <w:r>
        <w:t>六比六赛</w:t>
      </w:r>
      <w:r>
        <w:t>”</w:t>
      </w:r>
      <w:r>
        <w:t>项目观摩进入第二天，全区领导干部观摩了软件园、住建局、城市更新中心等</w:t>
      </w:r>
      <w:r>
        <w:t>8</w:t>
      </w:r>
      <w:r>
        <w:t>个单位的</w:t>
      </w:r>
      <w:r>
        <w:t>32</w:t>
      </w:r>
      <w:r>
        <w:t>个项目，切身感受项目建设现场的涌动热潮和高新区高质量发展的强劲势头。</w:t>
      </w:r>
    </w:p>
    <w:p w:rsidR="003721DE" w:rsidRDefault="003721DE" w:rsidP="003721DE">
      <w:pPr>
        <w:ind w:firstLineChars="200" w:firstLine="420"/>
        <w:jc w:val="left"/>
      </w:pPr>
      <w:r>
        <w:rPr>
          <w:rFonts w:hint="eastAsia"/>
        </w:rPr>
        <w:t>从丝路软件城到丝路科学城，迎面而来的皆是项目建设的火热场景和高质量发展的滚滚热浪。在项目建设的有序推进中，新质生产力加速形成、传统产业持续转型、民生幸福不断增进，西安高新区高质量发展的引擎愈发强劲。</w:t>
      </w:r>
    </w:p>
    <w:p w:rsidR="003721DE" w:rsidRDefault="003721DE" w:rsidP="003721DE">
      <w:pPr>
        <w:ind w:firstLineChars="200" w:firstLine="420"/>
        <w:jc w:val="left"/>
      </w:pPr>
      <w:r>
        <w:rPr>
          <w:rFonts w:hint="eastAsia"/>
        </w:rPr>
        <w:t>向“新”提“质”</w:t>
      </w:r>
      <w:r>
        <w:t xml:space="preserve"> </w:t>
      </w:r>
      <w:r>
        <w:t>未来产业积蓄发展新动能</w:t>
      </w:r>
    </w:p>
    <w:p w:rsidR="003721DE" w:rsidRDefault="003721DE" w:rsidP="003721DE">
      <w:pPr>
        <w:ind w:firstLineChars="200" w:firstLine="420"/>
        <w:jc w:val="left"/>
      </w:pPr>
      <w:r>
        <w:rPr>
          <w:rFonts w:hint="eastAsia"/>
        </w:rPr>
        <w:t>来到纬二十六路和经三十八路十字西南角，塔吊繁忙地挥舞吊臂、工人密切协作，厂房主体节节拔高……我国当前规划规模最大的金属增材制造产业化基地正在紧张施工。</w:t>
      </w:r>
    </w:p>
    <w:p w:rsidR="003721DE" w:rsidRDefault="003721DE" w:rsidP="003721DE">
      <w:pPr>
        <w:ind w:firstLineChars="200" w:firstLine="420"/>
        <w:jc w:val="left"/>
      </w:pPr>
      <w:r w:rsidRPr="00DD1310">
        <w:rPr>
          <w:rFonts w:hint="eastAsia"/>
        </w:rPr>
        <w:t>“西安铂力特金属增材制造大规模应用智能产业化项目总投资达</w:t>
      </w:r>
      <w:r w:rsidRPr="00DD1310">
        <w:t>25.09</w:t>
      </w:r>
      <w:r w:rsidRPr="00DD1310">
        <w:t>亿元，主要建设高品质增材制造原材料粉末生产车间、高效金属增材产品打印车间、高精度金属增材产品打印车间、金属增材制造装备生产车间以及相关的生活配套设施等。</w:t>
      </w:r>
      <w:r w:rsidRPr="00DD1310">
        <w:t>”</w:t>
      </w:r>
      <w:r w:rsidRPr="00DD1310">
        <w:t>据现场负责人介绍，该项目将大幅提升金属增材定制化产品原材料粉末的产能，有效满足航空航天、医疗、汽车等应用领域对增材制造快速增长的需求，建成后预计年产值达</w:t>
      </w:r>
      <w:r w:rsidRPr="00DD1310">
        <w:t>40</w:t>
      </w:r>
      <w:r w:rsidRPr="00DD1310">
        <w:t>亿元。</w:t>
      </w:r>
    </w:p>
    <w:p w:rsidR="003721DE" w:rsidRDefault="003721DE" w:rsidP="003721DE">
      <w:pPr>
        <w:ind w:firstLineChars="200" w:firstLine="420"/>
        <w:jc w:val="left"/>
      </w:pPr>
      <w:r>
        <w:rPr>
          <w:rFonts w:hint="eastAsia"/>
        </w:rPr>
        <w:t>与此同时，由铂力特实施的金属增材制造产业创新能力建设项目也在高效推进，项目建成后将有效缓解大尺寸增材制造装备短缺的问题，帮助企业建立金属</w:t>
      </w:r>
      <w:r>
        <w:t>3D</w:t>
      </w:r>
      <w:r>
        <w:t>打印技术全产业链创新优势，预计年产值</w:t>
      </w:r>
      <w:r>
        <w:t>30</w:t>
      </w:r>
      <w:r>
        <w:t>亿元。</w:t>
      </w:r>
    </w:p>
    <w:p w:rsidR="003721DE" w:rsidRDefault="003721DE" w:rsidP="003721DE">
      <w:pPr>
        <w:ind w:firstLineChars="200" w:firstLine="420"/>
        <w:jc w:val="left"/>
      </w:pPr>
      <w:r>
        <w:rPr>
          <w:rFonts w:hint="eastAsia"/>
        </w:rPr>
        <w:t>培育和发展新质生产力，是推动我国经济高质量发展的重要抓手，也是西安高新区继续保持高基数下的高增长的重要动力源。近年来，在持续巩固新能源汽车、电子信息等传统产业优势的同时，西安高新区在增材制造、生物医药、人工智能、大数据与云计算、卫星应用、</w:t>
      </w:r>
      <w:r>
        <w:t>5G</w:t>
      </w:r>
      <w:r>
        <w:t>等战略性新兴产业领域持续发力，一批代表新质生产力的产业项目正在高效推进，如丝路软件城、丝路科学城等。高质量发展的新动能、新优势正在快速集聚和形成。</w:t>
      </w:r>
    </w:p>
    <w:p w:rsidR="003721DE" w:rsidRDefault="003721DE" w:rsidP="003721DE">
      <w:pPr>
        <w:ind w:firstLineChars="200" w:firstLine="420"/>
        <w:jc w:val="left"/>
      </w:pPr>
      <w:r>
        <w:rPr>
          <w:rFonts w:hint="eastAsia"/>
        </w:rPr>
        <w:t>海康威视西安科技园项目将助力陕西省、西安市做大做强视频监控、物联网、人工智能等相关产业，共同培育智能安防生态圈，带动产业结构升级；诺瓦光电显示控制系统产业化研发基地项目将助推诺瓦公司成为全球最具竞争力的</w:t>
      </w:r>
      <w:r>
        <w:t>LED</w:t>
      </w:r>
      <w:r>
        <w:t>显示屏解决方案供应商，同时带动区域的超高清视频产业发展，促进光电显示产业发展和人才聚集；拓尔微电子产业基地将进一步提升拓尔电机驱动和电源管理芯片的研发效率和产品性能，助力西安高新区完善模拟集成电路产业闭环，带动西安市集成电路产业上下游协同发展，加速芯片国产化进程</w:t>
      </w:r>
      <w:r>
        <w:t>……</w:t>
      </w:r>
    </w:p>
    <w:p w:rsidR="003721DE" w:rsidRDefault="003721DE" w:rsidP="003721DE">
      <w:pPr>
        <w:ind w:firstLineChars="200" w:firstLine="420"/>
        <w:jc w:val="left"/>
      </w:pPr>
      <w:r>
        <w:rPr>
          <w:rFonts w:hint="eastAsia"/>
        </w:rPr>
        <w:t>向“高”增“智”</w:t>
      </w:r>
      <w:r>
        <w:t xml:space="preserve"> </w:t>
      </w:r>
      <w:r>
        <w:t>先进制造迈向产业更高端</w:t>
      </w:r>
    </w:p>
    <w:p w:rsidR="003721DE" w:rsidRDefault="003721DE" w:rsidP="003721DE">
      <w:pPr>
        <w:ind w:firstLineChars="200" w:firstLine="420"/>
        <w:jc w:val="left"/>
      </w:pPr>
      <w:r>
        <w:rPr>
          <w:rFonts w:hint="eastAsia"/>
        </w:rPr>
        <w:t>西安双特智能传动有限公司（“双特公司”），是一家由陕西法士特汽车传动集团有限责任公司和卡特彼勒（中国）投资有限公司“强强联合”设立的高新技术企业，其研发生产的重型液力自动变速器世界领先，多年蝉联“卡特彼勒全球优秀供应商”。</w:t>
      </w:r>
    </w:p>
    <w:p w:rsidR="003721DE" w:rsidRDefault="003721DE" w:rsidP="003721DE">
      <w:pPr>
        <w:ind w:firstLineChars="200" w:firstLine="420"/>
        <w:jc w:val="left"/>
      </w:pPr>
      <w:r w:rsidRPr="00DD1310">
        <w:rPr>
          <w:rFonts w:hint="eastAsia"/>
        </w:rPr>
        <w:t>“目前，我们正在通过实施智能物流和</w:t>
      </w:r>
      <w:r w:rsidRPr="00DD1310">
        <w:t>MOM</w:t>
      </w:r>
      <w:r w:rsidRPr="00DD1310">
        <w:t>信息化两个项目，对装配生产线进行智慧化改造。</w:t>
      </w:r>
      <w:r w:rsidRPr="00DD1310">
        <w:t>”</w:t>
      </w:r>
      <w:r w:rsidRPr="00DD1310">
        <w:t>项目现场负责人表示，智能物流项目实施后零部件清洁度上线合格率达到</w:t>
      </w:r>
      <w:r w:rsidRPr="00DD1310">
        <w:t>99%</w:t>
      </w:r>
      <w:r w:rsidRPr="00DD1310">
        <w:t>，装配线产能提升</w:t>
      </w:r>
      <w:r w:rsidRPr="00DD1310">
        <w:t>25%</w:t>
      </w:r>
      <w:r w:rsidRPr="00DD1310">
        <w:t>，人员减少</w:t>
      </w:r>
      <w:r w:rsidRPr="00DD1310">
        <w:t>15%</w:t>
      </w:r>
      <w:r w:rsidRPr="00DD1310">
        <w:t>。信息化项目帮助企业管理层提供更多维的数据分析，进一步提升企业的智造水平。</w:t>
      </w:r>
    </w:p>
    <w:p w:rsidR="003721DE" w:rsidRDefault="003721DE" w:rsidP="003721DE">
      <w:pPr>
        <w:ind w:firstLineChars="200" w:firstLine="420"/>
        <w:jc w:val="left"/>
      </w:pPr>
      <w:r w:rsidRPr="00DD1310">
        <w:rPr>
          <w:rFonts w:hint="eastAsia"/>
        </w:rPr>
        <w:t>从“制造”到“智造”，一字之差，折射出了双特公司向高端化、智能化发展的远大志向。在西安高新区，越来越多的项目，从诞生之初就已经站在了“智造”的高起点上，并以自己的技术，为行业、社会的智能化发展赋能。</w:t>
      </w:r>
    </w:p>
    <w:p w:rsidR="003721DE" w:rsidRDefault="003721DE" w:rsidP="003721DE">
      <w:pPr>
        <w:ind w:firstLineChars="200" w:firstLine="420"/>
        <w:jc w:val="left"/>
      </w:pPr>
      <w:r>
        <w:rPr>
          <w:rFonts w:hint="eastAsia"/>
        </w:rPr>
        <w:t>总投资</w:t>
      </w:r>
      <w:r>
        <w:t>24.77</w:t>
      </w:r>
      <w:r>
        <w:t>亿元的西安科技产业园三期暨</w:t>
      </w:r>
      <w:r>
        <w:t>5G</w:t>
      </w:r>
      <w:r>
        <w:t>数字化工厂及科创研发大楼建设项目，主要用于光伏逆变器、高压静止无功发生器、智能微电网产品的生产及研发，致力于清洁能源发电，智能配电，全生态链的能源互联网技术探索，驱动能源技术革新；西安中交科技城智慧交通产业园项目集公路管理系统、智能计算系统、自动驾驶汽车运营系统、智能芯片与集成电路、高灵敏度与高精度传感器、微波雷达设备、无线射频识别设备等于一体，为智慧交通提供重要支撑；高科智慧产业园将依托区位资源优势，吸引以智能制造为主导产业方向的相关研发设计、装配生产及检验检</w:t>
      </w:r>
      <w:r>
        <w:rPr>
          <w:rFonts w:hint="eastAsia"/>
        </w:rPr>
        <w:t>测等生产性服务业企业入驻，打造以科技创新为产业核心，研发设计及生产性服务为功能支撑的科技创新发展高地……</w:t>
      </w:r>
    </w:p>
    <w:p w:rsidR="003721DE" w:rsidRDefault="003721DE" w:rsidP="003721DE">
      <w:pPr>
        <w:ind w:firstLineChars="200" w:firstLine="420"/>
        <w:jc w:val="left"/>
      </w:pPr>
      <w:r>
        <w:rPr>
          <w:rFonts w:hint="eastAsia"/>
        </w:rPr>
        <w:t>据介绍，近年来，西安高新区坚持打造智能制造支柱产业，加快构建智能制造发展生态，持续推进制造业数字化转型、网络化协同、智能化变革，为经济社会高质量发展装上了“加速器”。</w:t>
      </w:r>
    </w:p>
    <w:p w:rsidR="003721DE" w:rsidRDefault="003721DE" w:rsidP="003721DE">
      <w:pPr>
        <w:ind w:firstLineChars="200" w:firstLine="420"/>
        <w:jc w:val="left"/>
      </w:pPr>
      <w:r>
        <w:rPr>
          <w:rFonts w:hint="eastAsia"/>
        </w:rPr>
        <w:t>向发展要“利”</w:t>
      </w:r>
      <w:r>
        <w:t xml:space="preserve"> </w:t>
      </w:r>
      <w:r>
        <w:t>民生福祉持续提质增进</w:t>
      </w:r>
    </w:p>
    <w:p w:rsidR="003721DE" w:rsidRDefault="003721DE" w:rsidP="003721DE">
      <w:pPr>
        <w:ind w:firstLineChars="200" w:firstLine="420"/>
        <w:jc w:val="left"/>
      </w:pPr>
      <w:r>
        <w:rPr>
          <w:rFonts w:hint="eastAsia"/>
        </w:rPr>
        <w:t>中午时分，在云巴省图高新馆站，一辆云巴缓缓驶出。开通在即，西安高新区有轨电车试验线项目正在抓紧进行最后的调试。</w:t>
      </w:r>
    </w:p>
    <w:p w:rsidR="003721DE" w:rsidRDefault="003721DE" w:rsidP="003721DE">
      <w:pPr>
        <w:ind w:firstLineChars="200" w:firstLine="420"/>
        <w:jc w:val="left"/>
      </w:pPr>
      <w:r>
        <w:rPr>
          <w:rFonts w:hint="eastAsia"/>
        </w:rPr>
        <w:t>西安高新区有轨电车试验线北起鱼化寨，南至纬二十八路，全长</w:t>
      </w:r>
      <w:r>
        <w:t>17.2</w:t>
      </w:r>
      <w:r>
        <w:t>公里，共设置车站</w:t>
      </w:r>
      <w:r>
        <w:t>18</w:t>
      </w:r>
      <w:r>
        <w:t>座，联通丝路软件城、丝路科学城两大高能级片区，途经高新国际会议中心、陕西省图书馆新馆、华为研究所、绿地世纪城、紫薇田园都市、出口加工</w:t>
      </w:r>
      <w:r>
        <w:t>B</w:t>
      </w:r>
      <w:r>
        <w:t>区、比亚迪等</w:t>
      </w:r>
      <w:r>
        <w:t>70</w:t>
      </w:r>
      <w:r>
        <w:t>余处产业及居住区，服务</w:t>
      </w:r>
      <w:r>
        <w:t>60</w:t>
      </w:r>
      <w:r>
        <w:t>万居民的日常出行。</w:t>
      </w:r>
    </w:p>
    <w:p w:rsidR="003721DE" w:rsidRDefault="003721DE" w:rsidP="003721DE">
      <w:pPr>
        <w:ind w:firstLineChars="200" w:firstLine="420"/>
        <w:jc w:val="left"/>
      </w:pPr>
      <w:r>
        <w:rPr>
          <w:rFonts w:hint="eastAsia"/>
        </w:rPr>
        <w:t>民生福祉，牵涉方方面面，不仅要有便捷的交通，更需要现代化的住房和优质的医疗。</w:t>
      </w:r>
    </w:p>
    <w:p w:rsidR="003721DE" w:rsidRDefault="003721DE" w:rsidP="003721DE">
      <w:pPr>
        <w:ind w:firstLineChars="200" w:firstLine="420"/>
        <w:jc w:val="left"/>
      </w:pPr>
      <w:r>
        <w:rPr>
          <w:rFonts w:hint="eastAsia"/>
        </w:rPr>
        <w:t>“项目计划于</w:t>
      </w:r>
      <w:r>
        <w:t>2025</w:t>
      </w:r>
      <w:r>
        <w:t>年</w:t>
      </w:r>
      <w:r>
        <w:t>8</w:t>
      </w:r>
      <w:r>
        <w:t>月全面竣工，届时鱼化寨街道鱼化寨村</w:t>
      </w:r>
      <w:r>
        <w:t>1568</w:t>
      </w:r>
      <w:r>
        <w:t>户、</w:t>
      </w:r>
      <w:r>
        <w:t>5133</w:t>
      </w:r>
      <w:r>
        <w:t>人将顺利回迁，开启新的生活。</w:t>
      </w:r>
      <w:r>
        <w:t>”</w:t>
      </w:r>
      <w:r>
        <w:t>在鱼化嘉苑安置项目建设现场，城市更新中心相关负责人激动地说。</w:t>
      </w:r>
    </w:p>
    <w:p w:rsidR="003721DE" w:rsidRDefault="003721DE" w:rsidP="003721DE">
      <w:pPr>
        <w:ind w:firstLineChars="200" w:firstLine="420"/>
        <w:jc w:val="left"/>
      </w:pPr>
      <w:r>
        <w:rPr>
          <w:rFonts w:hint="eastAsia"/>
        </w:rPr>
        <w:t>鱼化嘉苑安置项目位于科技路与鱼化寨街的交汇处，该项目占地面积约</w:t>
      </w:r>
      <w:r>
        <w:t>348.9</w:t>
      </w:r>
      <w:r>
        <w:t>亩，预计建设住宅</w:t>
      </w:r>
      <w:r>
        <w:t>1648</w:t>
      </w:r>
      <w:r>
        <w:t>套，将鱼化寨村全体村民打造一个集住宅、绿地于一体的现代化综合社区，帮助他们更加顺利地融入城市生活。</w:t>
      </w:r>
    </w:p>
    <w:p w:rsidR="003721DE" w:rsidRDefault="003721DE" w:rsidP="003721DE">
      <w:pPr>
        <w:ind w:firstLineChars="200" w:firstLine="420"/>
        <w:jc w:val="left"/>
      </w:pPr>
      <w:r>
        <w:rPr>
          <w:rFonts w:hint="eastAsia"/>
        </w:rPr>
        <w:t>在细柳安置社区中心位置，一个功能完善、环境优美、医养结合的街道中心卫生院正在进行最后的装修工作，等到周边</w:t>
      </w:r>
      <w:r>
        <w:t>5</w:t>
      </w:r>
      <w:r>
        <w:t>个村的村民回迁之时，优质的医疗保障便会无缝供给到位。</w:t>
      </w:r>
    </w:p>
    <w:p w:rsidR="003721DE" w:rsidRDefault="003721DE" w:rsidP="003721DE">
      <w:pPr>
        <w:ind w:firstLineChars="200" w:firstLine="420"/>
        <w:jc w:val="left"/>
      </w:pPr>
      <w:r>
        <w:rPr>
          <w:rFonts w:hint="eastAsia"/>
        </w:rPr>
        <w:t>据介绍，细柳街道中心卫生院项目占地约</w:t>
      </w:r>
      <w:r>
        <w:t>13.43</w:t>
      </w:r>
      <w:r>
        <w:t>亩，总建筑面积近</w:t>
      </w:r>
      <w:r>
        <w:t>2</w:t>
      </w:r>
      <w:r>
        <w:t>万平方米，设置病床</w:t>
      </w:r>
      <w:r>
        <w:t>130</w:t>
      </w:r>
      <w:r>
        <w:t>张。项目建成后，将极大地改善周边区域的医疗条件，为居民提供更加便捷、高效的医疗服务。同时也将成为应对突发公共卫生事件的重要力量，为区域的稳定和发展提供有力保障。</w:t>
      </w:r>
    </w:p>
    <w:p w:rsidR="003721DE" w:rsidRDefault="003721DE" w:rsidP="003721DE">
      <w:pPr>
        <w:ind w:firstLineChars="200" w:firstLine="420"/>
        <w:jc w:val="left"/>
      </w:pPr>
      <w:r>
        <w:rPr>
          <w:rFonts w:hint="eastAsia"/>
        </w:rPr>
        <w:t>民之所需，政之所向。“四个高新”建设启动以来，西安高新区聚焦“幼有所育、学有所教、劳有所得、病有所医、老有所养、住有所居、弱有所扶”，启动安置房和安置性商品房项目</w:t>
      </w:r>
      <w:r>
        <w:t>39</w:t>
      </w:r>
      <w:r>
        <w:t>个、人才保障房项目</w:t>
      </w:r>
      <w:r>
        <w:t>11</w:t>
      </w:r>
      <w:r>
        <w:t>个、建成安置房</w:t>
      </w:r>
      <w:r>
        <w:t>2.3</w:t>
      </w:r>
      <w:r>
        <w:t>万余套，共新建、改扩建学校</w:t>
      </w:r>
      <w:r>
        <w:t>20</w:t>
      </w:r>
      <w:r>
        <w:t>所、新增学位</w:t>
      </w:r>
      <w:r>
        <w:t>7400</w:t>
      </w:r>
      <w:r>
        <w:t>个，高新区人民医院、启迪儿童医院全面开诊，三级医疗服务体系逐步成形，群众幸福生活更加可感可及。（通讯员</w:t>
      </w:r>
      <w:r>
        <w:t xml:space="preserve"> </w:t>
      </w:r>
      <w:r>
        <w:t>张静攀</w:t>
      </w:r>
      <w:r>
        <w:t xml:space="preserve"> </w:t>
      </w:r>
      <w:r>
        <w:t>于秋瑾</w:t>
      </w:r>
      <w:r>
        <w:t xml:space="preserve"> </w:t>
      </w:r>
      <w:r>
        <w:t>李聪迎</w:t>
      </w:r>
      <w:r>
        <w:t xml:space="preserve"> </w:t>
      </w:r>
      <w:r>
        <w:t>张正行）</w:t>
      </w:r>
    </w:p>
    <w:p w:rsidR="003721DE" w:rsidRDefault="003721DE" w:rsidP="003721DE">
      <w:pPr>
        <w:ind w:firstLineChars="200" w:firstLine="420"/>
        <w:jc w:val="right"/>
      </w:pPr>
      <w:r>
        <w:rPr>
          <w:rFonts w:hint="eastAsia"/>
        </w:rPr>
        <w:t>陕西网</w:t>
      </w:r>
      <w:r w:rsidRPr="00DD1310">
        <w:t>2024-04-01</w:t>
      </w:r>
    </w:p>
    <w:p w:rsidR="003721DE" w:rsidRDefault="003721DE" w:rsidP="006A2BD0">
      <w:pPr>
        <w:sectPr w:rsidR="003721DE" w:rsidSect="006A2BD0">
          <w:type w:val="continuous"/>
          <w:pgSz w:w="11906" w:h="16838"/>
          <w:pgMar w:top="1644" w:right="1236" w:bottom="1418" w:left="1814" w:header="851" w:footer="907" w:gutter="0"/>
          <w:pgNumType w:start="1"/>
          <w:cols w:space="720"/>
          <w:docGrid w:type="lines" w:linePitch="341" w:charSpace="2373"/>
        </w:sectPr>
      </w:pPr>
    </w:p>
    <w:p w:rsidR="00183284" w:rsidRDefault="00183284"/>
    <w:sectPr w:rsidR="001832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1DE"/>
    <w:rsid w:val="00183284"/>
    <w:rsid w:val="00372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21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721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Microsoft</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2024-07-17T07:12:00Z</dcterms:created>
</cp:coreProperties>
</file>