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C76" w:rsidRPr="00435E28" w:rsidRDefault="00C56C76" w:rsidP="00435E28">
      <w:pPr>
        <w:pStyle w:val="1"/>
      </w:pPr>
      <w:r w:rsidRPr="00435E28">
        <w:rPr>
          <w:rFonts w:hint="eastAsia"/>
        </w:rPr>
        <w:t>康县：强基础、补弱项、谋创新，电商“引擎”助力全面振兴</w:t>
      </w:r>
    </w:p>
    <w:p w:rsidR="00C56C76" w:rsidRDefault="00C56C76" w:rsidP="00C56C76">
      <w:pPr>
        <w:ind w:firstLineChars="200" w:firstLine="420"/>
        <w:jc w:val="left"/>
      </w:pPr>
      <w:r>
        <w:t>2023</w:t>
      </w:r>
      <w:r>
        <w:t>年，康县始终坚持以助推乡村振兴为目标，深入贯彻落实中央和省、市关于电商发展工作的安排部署，以</w:t>
      </w:r>
      <w:r>
        <w:t>“</w:t>
      </w:r>
      <w:r>
        <w:t>三抓三促</w:t>
      </w:r>
      <w:r>
        <w:t>”</w:t>
      </w:r>
      <w:r>
        <w:t>行动为契机，以建设</w:t>
      </w:r>
      <w:r>
        <w:t>“</w:t>
      </w:r>
      <w:r>
        <w:t>五美</w:t>
      </w:r>
      <w:r>
        <w:t>”</w:t>
      </w:r>
      <w:r>
        <w:t>康县为统领，以</w:t>
      </w:r>
      <w:r>
        <w:t>“</w:t>
      </w:r>
      <w:r>
        <w:t>三个共同</w:t>
      </w:r>
      <w:r>
        <w:t>”</w:t>
      </w:r>
      <w:r>
        <w:t>促振兴机制创建为抓手，进一步细化工作措施，创新工作方法，全面推进康县电商快速发展。</w:t>
      </w:r>
      <w:r>
        <w:t>2023</w:t>
      </w:r>
      <w:r>
        <w:t>年，实现电商销售额</w:t>
      </w:r>
      <w:r>
        <w:t>4.38</w:t>
      </w:r>
      <w:r>
        <w:t>亿元。</w:t>
      </w:r>
    </w:p>
    <w:p w:rsidR="00C56C76" w:rsidRDefault="00C56C76" w:rsidP="00C56C76">
      <w:pPr>
        <w:ind w:firstLineChars="200" w:firstLine="420"/>
        <w:jc w:val="left"/>
      </w:pPr>
      <w:r>
        <w:rPr>
          <w:rFonts w:hint="eastAsia"/>
        </w:rPr>
        <w:t>聚焦基础建设，全面优化电子商务发展环境。加大企业“线上</w:t>
      </w:r>
      <w:r>
        <w:t>+</w:t>
      </w:r>
      <w:r>
        <w:t>线下</w:t>
      </w:r>
      <w:r>
        <w:t>”</w:t>
      </w:r>
      <w:r>
        <w:t>销售模式支持力度</w:t>
      </w:r>
      <w:r>
        <w:t>,</w:t>
      </w:r>
      <w:r>
        <w:t>建立了一支</w:t>
      </w:r>
      <w:r>
        <w:t>10</w:t>
      </w:r>
      <w:r>
        <w:t>人的电商服务团队，帮助企业打通线上销售渠道，助推更多企业实现</w:t>
      </w:r>
      <w:r>
        <w:t>“</w:t>
      </w:r>
      <w:r>
        <w:t>线上</w:t>
      </w:r>
      <w:r>
        <w:t>+</w:t>
      </w:r>
      <w:r>
        <w:t>线下</w:t>
      </w:r>
      <w:r>
        <w:t>”</w:t>
      </w:r>
      <w:r>
        <w:t>双重销售模式。</w:t>
      </w:r>
      <w:r>
        <w:t>2023</w:t>
      </w:r>
      <w:r>
        <w:t>年，全县</w:t>
      </w:r>
      <w:r>
        <w:t>38</w:t>
      </w:r>
      <w:r>
        <w:t>家电商企业通过</w:t>
      </w:r>
      <w:r>
        <w:t>“</w:t>
      </w:r>
      <w:r>
        <w:t>线上</w:t>
      </w:r>
      <w:r>
        <w:t>+</w:t>
      </w:r>
      <w:r>
        <w:t>线下</w:t>
      </w:r>
      <w:r>
        <w:t>”</w:t>
      </w:r>
      <w:r>
        <w:t>模式销售实现销售额</w:t>
      </w:r>
      <w:r>
        <w:t>1.2</w:t>
      </w:r>
      <w:r>
        <w:t>亿元；加大快递物流建设力度，利用项目补贴和创建快递进村的实践经验，建成全县</w:t>
      </w:r>
      <w:r>
        <w:t>21</w:t>
      </w:r>
      <w:r>
        <w:t>个乡（镇）快递中转中心，</w:t>
      </w:r>
      <w:r>
        <w:t>350</w:t>
      </w:r>
      <w:r>
        <w:t>个村级快递服务点，通过快递公司直通和</w:t>
      </w:r>
      <w:r>
        <w:t>“</w:t>
      </w:r>
      <w:r>
        <w:t>邮快合作</w:t>
      </w:r>
      <w:r>
        <w:t>”</w:t>
      </w:r>
      <w:r>
        <w:t>，实现民营快递覆盖</w:t>
      </w:r>
      <w:r>
        <w:t>210</w:t>
      </w:r>
      <w:r>
        <w:t>个行政村；加大人才培育体系改革力度，打造以练代训、现场实操的电商人才培育新模式</w:t>
      </w:r>
      <w:r>
        <w:rPr>
          <w:rFonts w:hint="eastAsia"/>
        </w:rPr>
        <w:t>，逐步推进培训实用化，提升电商人才孵化率。累计开展电商人才培训</w:t>
      </w:r>
      <w:r>
        <w:t>36</w:t>
      </w:r>
      <w:r>
        <w:t>期，培训</w:t>
      </w:r>
      <w:r>
        <w:t>1130</w:t>
      </w:r>
      <w:r>
        <w:t>人，真正实现现学现用、学以致用，提高了培训转化率。</w:t>
      </w:r>
    </w:p>
    <w:p w:rsidR="00C56C76" w:rsidRDefault="00C56C76" w:rsidP="00C56C76">
      <w:pPr>
        <w:ind w:firstLineChars="200" w:firstLine="420"/>
        <w:jc w:val="left"/>
      </w:pPr>
      <w:r>
        <w:rPr>
          <w:rFonts w:hint="eastAsia"/>
        </w:rPr>
        <w:t>坚持多点开花，持续拓宽农特产品销售渠道。持续发挥陇南电商康县端在山东省青岛、济南建成的陇货入青</w:t>
      </w:r>
      <w:r>
        <w:t>5</w:t>
      </w:r>
      <w:r>
        <w:t>家直营店宣传销售优势，利用帮扶订单输出更多的优质农特产品。</w:t>
      </w:r>
      <w:r>
        <w:t>2023</w:t>
      </w:r>
      <w:r>
        <w:t>年，新建域外门店</w:t>
      </w:r>
      <w:r>
        <w:t>1</w:t>
      </w:r>
      <w:r>
        <w:t>处，全部域外门店实现销售额</w:t>
      </w:r>
      <w:r>
        <w:t>985</w:t>
      </w:r>
      <w:r>
        <w:t>万元；持续推进消费帮扶，鼓励支持当地企业入驻</w:t>
      </w:r>
      <w:r>
        <w:t>832</w:t>
      </w:r>
      <w:r>
        <w:t>平台、云筑商城、海汇优选等平台销售康县优质农特产品。</w:t>
      </w:r>
      <w:r>
        <w:t>2023</w:t>
      </w:r>
      <w:r>
        <w:t>年，实现额销售</w:t>
      </w:r>
      <w:r>
        <w:t>5600</w:t>
      </w:r>
      <w:r>
        <w:t>万元。持续开展直播电商；支持鼓励电商直播从业人员走进康县香菇、木耳、天麻、花椒等原产地开展直播，帮助销售康县优质农特产品。全年参与直播主播</w:t>
      </w:r>
      <w:r>
        <w:t>200</w:t>
      </w:r>
      <w:r>
        <w:t>余人次，开展直播带货</w:t>
      </w:r>
      <w:r>
        <w:t>53</w:t>
      </w:r>
      <w:r>
        <w:rPr>
          <w:rFonts w:hint="eastAsia"/>
        </w:rPr>
        <w:t>场次，实现销售额</w:t>
      </w:r>
      <w:r>
        <w:t>1260</w:t>
      </w:r>
      <w:r>
        <w:t>万元。</w:t>
      </w:r>
    </w:p>
    <w:p w:rsidR="00C56C76" w:rsidRDefault="00C56C76" w:rsidP="00C56C76">
      <w:pPr>
        <w:ind w:firstLineChars="200" w:firstLine="420"/>
        <w:jc w:val="left"/>
      </w:pPr>
      <w:r>
        <w:rPr>
          <w:rFonts w:hint="eastAsia"/>
        </w:rPr>
        <w:t>创新发展模式，不断增强行业健康发展活力。康县切实保障从业人员合法权益，成立了康县电商快递业党支部、电商快递业服务指导协会、快递行业工会同时，为有效保障行业从业人员合法权益，召开快递企业欠薪约谈会</w:t>
      </w:r>
      <w:r>
        <w:t>2</w:t>
      </w:r>
      <w:r>
        <w:t>次，约谈市一级快递企业</w:t>
      </w:r>
      <w:r>
        <w:t>2</w:t>
      </w:r>
      <w:r>
        <w:t>家、县级快递企业</w:t>
      </w:r>
      <w:r>
        <w:t>8</w:t>
      </w:r>
      <w:r>
        <w:t>家，在市邮政管局的大力支持下，解决极兔、圆通拖欠基层网点派费</w:t>
      </w:r>
      <w:r>
        <w:t>60</w:t>
      </w:r>
      <w:r>
        <w:t>余万元，有效保障了基层网点从业人员合法权益；在青岛市北大郊区鲍岛街区成功举办</w:t>
      </w:r>
      <w:r>
        <w:t>“</w:t>
      </w:r>
      <w:r>
        <w:t>遇见康县</w:t>
      </w:r>
      <w:r>
        <w:t>”“</w:t>
      </w:r>
      <w:r>
        <w:t>康县山珍</w:t>
      </w:r>
      <w:r>
        <w:t>”</w:t>
      </w:r>
      <w:r>
        <w:t>电商公共品牌发布会暨康县农产品青岛产销对接会，为打造康县特色名片和加强康县区域公共品牌的宣传推广打下了坚实的基</w:t>
      </w:r>
      <w:r>
        <w:rPr>
          <w:rFonts w:hint="eastAsia"/>
        </w:rPr>
        <w:t>础；整合电商、交通、邮政统仓共配和乡村站点资源，建成了县级共配中心、乡镇中转站和村级服务点，实现统仓共配，打通了县乡村物流快递统仓共配渠道。</w:t>
      </w:r>
      <w:r>
        <w:t>2023</w:t>
      </w:r>
      <w:r>
        <w:t>年</w:t>
      </w:r>
      <w:r>
        <w:t>8</w:t>
      </w:r>
      <w:r>
        <w:t>月，交通运输部办公厅、国家邮政局办公室会同国家邮政局公示了第四批</w:t>
      </w:r>
      <w:r>
        <w:t>50</w:t>
      </w:r>
      <w:r>
        <w:t>个农村物流服务品牌，康县申报的</w:t>
      </w:r>
      <w:r>
        <w:t>“</w:t>
      </w:r>
      <w:r>
        <w:t>交电邮网络共建，城乡统仓统配共享</w:t>
      </w:r>
      <w:r>
        <w:t>”</w:t>
      </w:r>
      <w:r>
        <w:t>榜上有名。</w:t>
      </w:r>
    </w:p>
    <w:p w:rsidR="00C56C76" w:rsidRPr="00696079" w:rsidRDefault="00C56C76" w:rsidP="00C56C76">
      <w:pPr>
        <w:ind w:firstLineChars="200" w:firstLine="420"/>
        <w:jc w:val="left"/>
      </w:pPr>
      <w:r>
        <w:rPr>
          <w:rFonts w:hint="eastAsia"/>
        </w:rPr>
        <w:t>梳理总结经验，开拓</w:t>
      </w:r>
      <w:r>
        <w:t>2024</w:t>
      </w:r>
      <w:r>
        <w:t>电商发展新局面。健全完善电商新业态人才培育体系。改变以往的集中培训和大水漫灌培训模式，丰富更新培训内容，扩展培训面，建成定向培育孵化人才的培训体系，提高电商人才的转化率和孵化率，切实增加电商从业人员收入，丰富农特产品上行渠道。持续打造县乡村配送服务体系。继续整合快递、物流、商超、供销等资源，在城区改造提升功能齐全的配送中心</w:t>
      </w:r>
      <w:r>
        <w:t>1</w:t>
      </w:r>
      <w:r>
        <w:t>处，在</w:t>
      </w:r>
      <w:r>
        <w:t>21</w:t>
      </w:r>
      <w:r>
        <w:t>个乡镇改造提升集商超配送、快递分拨、物流中转、电商服务等为一体的乡镇综合服务站</w:t>
      </w:r>
      <w:r>
        <w:t>21</w:t>
      </w:r>
      <w:r>
        <w:t>个，在全县符合条件的行政村建成村级电商物流综合服务点</w:t>
      </w:r>
      <w:r>
        <w:t>300</w:t>
      </w:r>
      <w:r>
        <w:t>个，配备乡</w:t>
      </w:r>
      <w:r>
        <w:rPr>
          <w:rFonts w:hint="eastAsia"/>
        </w:rPr>
        <w:t>村物流快递收发公益性岗位</w:t>
      </w:r>
      <w:r>
        <w:t>300</w:t>
      </w:r>
      <w:r>
        <w:t>个，实现快递进村全覆盖。不断强化县域品牌建设。结合示范县后续项目建设，推进</w:t>
      </w:r>
      <w:r>
        <w:t>“</w:t>
      </w:r>
      <w:r>
        <w:t>康</w:t>
      </w:r>
      <w:r>
        <w:t>”</w:t>
      </w:r>
      <w:r>
        <w:t>字牌系列产品打造，充分挖掘和开发具有康县特色的优质产品，并通过</w:t>
      </w:r>
      <w:r>
        <w:t>“</w:t>
      </w:r>
      <w:r>
        <w:t>三品一标</w:t>
      </w:r>
      <w:r>
        <w:t>”</w:t>
      </w:r>
      <w:r>
        <w:t>认证。推进直播带货。利用项目支持，组建</w:t>
      </w:r>
      <w:r>
        <w:t>10</w:t>
      </w:r>
      <w:r>
        <w:t>人以上直播团队</w:t>
      </w:r>
      <w:r>
        <w:t>2</w:t>
      </w:r>
      <w:r>
        <w:t>个，人均粉丝量不少于</w:t>
      </w:r>
      <w:r>
        <w:t>10000</w:t>
      </w:r>
      <w:r>
        <w:t>，年开展直播活动不少于</w:t>
      </w:r>
      <w:r>
        <w:t>60</w:t>
      </w:r>
      <w:r>
        <w:t>场次。推进跨境电商发展。建立跨境电商专业服务团队，积极鼓励支持康县本地电商企业开通跨境电商业务，实现跨境电商快速发展。推进电商融合发展。建立</w:t>
      </w:r>
      <w:r>
        <w:t>“</w:t>
      </w:r>
      <w:r>
        <w:t>电商</w:t>
      </w:r>
      <w:r>
        <w:t>+</w:t>
      </w:r>
      <w:r>
        <w:t>产业</w:t>
      </w:r>
      <w:r>
        <w:t>”</w:t>
      </w:r>
      <w:r>
        <w:t>、</w:t>
      </w:r>
      <w:r>
        <w:t>“</w:t>
      </w:r>
      <w:r>
        <w:t>电商</w:t>
      </w:r>
      <w:r>
        <w:t>+</w:t>
      </w:r>
      <w:r>
        <w:t>旅游</w:t>
      </w:r>
      <w:r>
        <w:t>”</w:t>
      </w:r>
      <w:r>
        <w:t>、</w:t>
      </w:r>
      <w:r>
        <w:t>“</w:t>
      </w:r>
      <w:r>
        <w:t>电商</w:t>
      </w:r>
      <w:r>
        <w:t>+</w:t>
      </w:r>
      <w:r>
        <w:t>文化</w:t>
      </w:r>
      <w:r>
        <w:t>”</w:t>
      </w:r>
      <w:r>
        <w:t>、</w:t>
      </w:r>
      <w:r>
        <w:t>“</w:t>
      </w:r>
      <w:r>
        <w:t>电商</w:t>
      </w:r>
      <w:r>
        <w:t>+</w:t>
      </w:r>
      <w:r>
        <w:t>康养</w:t>
      </w:r>
      <w:r>
        <w:t>”</w:t>
      </w:r>
      <w:r>
        <w:t>的电商融合发</w:t>
      </w:r>
      <w:r>
        <w:rPr>
          <w:rFonts w:hint="eastAsia"/>
        </w:rPr>
        <w:t>展模式，实现电商与其他行业的共同发展。完善电商助农销售机制。推进“电商企业</w:t>
      </w:r>
      <w:r>
        <w:t>+</w:t>
      </w:r>
      <w:r>
        <w:t>农户</w:t>
      </w:r>
      <w:r>
        <w:t>”</w:t>
      </w:r>
      <w:r>
        <w:t>的助农帮销机制，帮助销售农特产品；组织网络直播达人在各乡镇开展直播助农活动，帮销农特产品；积极对接东西协作和中建帮扶资源，建立</w:t>
      </w:r>
      <w:r>
        <w:t>“</w:t>
      </w:r>
      <w:r>
        <w:t>帮扶单位</w:t>
      </w:r>
      <w:r>
        <w:t>+</w:t>
      </w:r>
      <w:r>
        <w:t>电商企业</w:t>
      </w:r>
      <w:r>
        <w:t>+</w:t>
      </w:r>
      <w:r>
        <w:t>农户</w:t>
      </w:r>
      <w:r>
        <w:t>”</w:t>
      </w:r>
      <w:r>
        <w:t>的助农帮销机制，通过定向采购帮助农特产品销售。</w:t>
      </w:r>
    </w:p>
    <w:p w:rsidR="00C56C76" w:rsidRDefault="00C56C76" w:rsidP="00C56C76">
      <w:pPr>
        <w:ind w:firstLineChars="200" w:firstLine="420"/>
        <w:jc w:val="right"/>
      </w:pPr>
      <w:r w:rsidRPr="00696079">
        <w:rPr>
          <w:rFonts w:hint="eastAsia"/>
        </w:rPr>
        <w:t>康县人民政府办公室</w:t>
      </w:r>
      <w:r w:rsidRPr="00696079">
        <w:t>2024-03-29</w:t>
      </w:r>
    </w:p>
    <w:p w:rsidR="00C56C76" w:rsidRDefault="00C56C76" w:rsidP="003644A8">
      <w:pPr>
        <w:sectPr w:rsidR="00C56C76" w:rsidSect="003644A8">
          <w:type w:val="continuous"/>
          <w:pgSz w:w="11906" w:h="16838"/>
          <w:pgMar w:top="1644" w:right="1236" w:bottom="1418" w:left="1814" w:header="851" w:footer="907" w:gutter="0"/>
          <w:pgNumType w:start="1"/>
          <w:cols w:space="720"/>
          <w:docGrid w:type="lines" w:linePitch="341" w:charSpace="2373"/>
        </w:sectPr>
      </w:pPr>
    </w:p>
    <w:p w:rsidR="00EB3A90" w:rsidRDefault="00EB3A90"/>
    <w:sectPr w:rsidR="00EB3A9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56C76"/>
    <w:rsid w:val="00C56C76"/>
    <w:rsid w:val="00EB3A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56C7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C56C7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1573</Characters>
  <Application>Microsoft Office Word</Application>
  <DocSecurity>0</DocSecurity>
  <Lines>13</Lines>
  <Paragraphs>3</Paragraphs>
  <ScaleCrop>false</ScaleCrop>
  <Company>Microsoft</Company>
  <LinksUpToDate>false</LinksUpToDate>
  <CharactersWithSpaces>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2024-07-17T07:33:00Z</dcterms:created>
</cp:coreProperties>
</file>