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83" w:rsidRDefault="00D76283" w:rsidP="00FB7332">
      <w:pPr>
        <w:pStyle w:val="1"/>
      </w:pPr>
      <w:r w:rsidRPr="001A55AF">
        <w:rPr>
          <w:rFonts w:hint="eastAsia"/>
        </w:rPr>
        <w:t>丰台区儿童福利院推动“养治教康社”一体化</w:t>
      </w:r>
    </w:p>
    <w:p w:rsidR="00D76283" w:rsidRDefault="00D76283" w:rsidP="00D76283">
      <w:pPr>
        <w:ind w:firstLineChars="200" w:firstLine="420"/>
        <w:jc w:val="left"/>
      </w:pPr>
      <w:r>
        <w:rPr>
          <w:rFonts w:hint="eastAsia"/>
        </w:rPr>
        <w:t>“六一”儿童节上午，丰台区儿童福利院一派井然有序的繁忙景象。福利院的大厨们正忙着收拾烧烤用具，为孩子们烹饪“六一”节日餐。工作人员一一清点玩具、书包、衣服、粽子等，不少社会爱心企业、组织和个人，以及各级政府部门为孩子们送来了节日暖心大礼包，让孩子们过一个丰富多彩、快乐祥和的节日。</w:t>
      </w:r>
    </w:p>
    <w:p w:rsidR="00D76283" w:rsidRDefault="00D76283" w:rsidP="00D76283">
      <w:pPr>
        <w:ind w:firstLineChars="200" w:firstLine="420"/>
        <w:jc w:val="left"/>
      </w:pPr>
      <w:r>
        <w:rPr>
          <w:rFonts w:hint="eastAsia"/>
        </w:rPr>
        <w:t>今年是丰台区儿童福利院建院二十周年，记者从丰台区了解到，二十年来，丰台区儿童福利院立足政府及社会扶持、教育教学、养育护理、社工服务等关键环节不断探索实践，通过“机构</w:t>
      </w:r>
      <w:r>
        <w:t>+</w:t>
      </w:r>
      <w:r>
        <w:t>政府保障</w:t>
      </w:r>
      <w:r>
        <w:t>”</w:t>
      </w:r>
      <w:r>
        <w:t>、</w:t>
      </w:r>
      <w:r>
        <w:t>“</w:t>
      </w:r>
      <w:r>
        <w:t>机构</w:t>
      </w:r>
      <w:r>
        <w:t>+</w:t>
      </w:r>
      <w:r>
        <w:t>专业力量</w:t>
      </w:r>
      <w:r>
        <w:t>”</w:t>
      </w:r>
      <w:r>
        <w:t>、</w:t>
      </w:r>
      <w:r>
        <w:t>“</w:t>
      </w:r>
      <w:r>
        <w:t>机构</w:t>
      </w:r>
      <w:r>
        <w:t>+</w:t>
      </w:r>
      <w:r>
        <w:t>社会资源</w:t>
      </w:r>
      <w:r>
        <w:t>”</w:t>
      </w:r>
      <w:r>
        <w:t>的</w:t>
      </w:r>
      <w:r>
        <w:t>“</w:t>
      </w:r>
      <w:r>
        <w:t>机构</w:t>
      </w:r>
      <w:r>
        <w:t>+N”</w:t>
      </w:r>
      <w:r>
        <w:t>模式，推动儿童福利院从侧重养育照料的传统儿童福利机构，向</w:t>
      </w:r>
      <w:r>
        <w:t>“</w:t>
      </w:r>
      <w:r>
        <w:t>养治教康社</w:t>
      </w:r>
      <w:r>
        <w:t>”</w:t>
      </w:r>
      <w:r>
        <w:t>一体化运行的未成年人兜底保障机构转型。</w:t>
      </w:r>
    </w:p>
    <w:p w:rsidR="00D76283" w:rsidRDefault="00D76283" w:rsidP="00D76283">
      <w:pPr>
        <w:ind w:firstLineChars="200" w:firstLine="420"/>
        <w:jc w:val="left"/>
      </w:pPr>
      <w:r>
        <w:rPr>
          <w:rFonts w:hint="eastAsia"/>
        </w:rPr>
        <w:t>丰台区儿童福利院内设有多个分区运行的儿童养育区，清爽的蓝白、粉白配色、活泼可爱的彩色卡通墙绘，墙上展示的儿童作品把整个区域装点地宁静温馨。丰台区儿童福利院院长张娟介绍，院内在三层还设有“五位一体”多功能区，围绕儿童需求设置了学习室、心理评估室、康复训练室、早教课堂、社工小站、生活技能区等功能性设施。这会儿正有不少儿童分别在康复室和早教室接受日常的康复、早教训练，还有孩子在接受社工的心理辅导。</w:t>
      </w:r>
    </w:p>
    <w:p w:rsidR="00D76283" w:rsidRDefault="00D76283" w:rsidP="00D76283">
      <w:pPr>
        <w:ind w:firstLineChars="200" w:firstLine="420"/>
        <w:jc w:val="left"/>
      </w:pPr>
      <w:r>
        <w:rPr>
          <w:rFonts w:hint="eastAsia"/>
        </w:rPr>
        <w:t>多功能设施的不断升级是丰台区儿童福利院二十年来转型提质的一个缩影。张娟介绍，二十年来，丰台区儿童福利院从侧重养育照料的传统儿童福利机构，向“养治教康社”一体化运行的未成年人兜底保障机构转型。以丰台区儿童福利院作为载体和平台，充分链接各类资源，探索“机构</w:t>
      </w:r>
      <w:r>
        <w:t>+N”</w:t>
      </w:r>
      <w:r>
        <w:t>模式形成合力，实现日常管理和服务的优化提质增效。</w:t>
      </w:r>
    </w:p>
    <w:p w:rsidR="00D76283" w:rsidRDefault="00D76283" w:rsidP="00D76283">
      <w:pPr>
        <w:ind w:firstLineChars="200" w:firstLine="420"/>
        <w:jc w:val="left"/>
      </w:pPr>
      <w:r>
        <w:rPr>
          <w:rFonts w:hint="eastAsia"/>
        </w:rPr>
        <w:t>“随着儿童需求的个性化发展，丰台区儿童福利院积极引入‘机构</w:t>
      </w:r>
      <w:r>
        <w:t>+</w:t>
      </w:r>
      <w:r>
        <w:t>专业力量</w:t>
      </w:r>
      <w:r>
        <w:t>’</w:t>
      </w:r>
      <w:r>
        <w:t>模式，请专业的人做专业的事，以精准化管理、精细化服务为标准，更好服务每名院内儿童。</w:t>
      </w:r>
      <w:r>
        <w:t>”</w:t>
      </w:r>
      <w:r>
        <w:t>张娟表示，在养育护理上，丰台区儿童福利院按照分区养育、分级护理、分类备餐的方式，实现精细化服务。在康复医疗上，该院与中国航天科工集团七三一医院和丰台医院建立救治绿色通道，与</w:t>
      </w:r>
      <w:r>
        <w:t>“</w:t>
      </w:r>
      <w:r>
        <w:t>我们的家园</w:t>
      </w:r>
      <w:r>
        <w:t>”</w:t>
      </w:r>
      <w:r>
        <w:t>康复机构合作，建立</w:t>
      </w:r>
      <w:r>
        <w:t>“</w:t>
      </w:r>
      <w:r>
        <w:t>护理员、值班员、医生</w:t>
      </w:r>
      <w:r>
        <w:t>”24</w:t>
      </w:r>
      <w:r>
        <w:t>小时呼叫应答机制，搭建起有效运转的多级救助保障体系。</w:t>
      </w:r>
    </w:p>
    <w:p w:rsidR="00D76283" w:rsidRDefault="00D76283" w:rsidP="00D76283">
      <w:pPr>
        <w:ind w:firstLineChars="200" w:firstLine="420"/>
        <w:jc w:val="left"/>
      </w:pPr>
      <w:r>
        <w:rPr>
          <w:rFonts w:hint="eastAsia"/>
        </w:rPr>
        <w:t>与此同时，坚持“全人、全程、全纳”教育理念，对正常儿童纳入社会教育体系，对特殊儿童建立康复补偿和潜能开发相结合、学习教育和生活教育相结合的康教课程体系，通过分层分类保障儿童应学尽学。在社工服务上，引入专业社工机构，通过开展评估、个案辅导、小组活动、技能培训、社会实践等活动，为儿童提供社会角色指导。在送养安置方面，通过评估每名儿童的实际情况，积极开展送养、社会安置等活动，促进儿童回归社会。</w:t>
      </w:r>
    </w:p>
    <w:p w:rsidR="00D76283" w:rsidRDefault="00D76283" w:rsidP="00D76283">
      <w:pPr>
        <w:ind w:firstLineChars="200" w:firstLine="420"/>
        <w:jc w:val="left"/>
      </w:pPr>
      <w:r>
        <w:rPr>
          <w:rFonts w:hint="eastAsia"/>
        </w:rPr>
        <w:t>在基础保障方面，丰台区儿童福利院充分实践“机构</w:t>
      </w:r>
      <w:r>
        <w:t>+</w:t>
      </w:r>
      <w:r>
        <w:t>政府保障</w:t>
      </w:r>
      <w:r>
        <w:t>”</w:t>
      </w:r>
      <w:r>
        <w:t>方式，丰台区财政部门、教育部门、卫生医疗部门、司法公安部门等部门与民政部门形成合力、积极履职，予以充分资金、政策保障，解决孩子们教育和医疗等</w:t>
      </w:r>
      <w:r>
        <w:t>“</w:t>
      </w:r>
      <w:r>
        <w:t>大</w:t>
      </w:r>
      <w:r>
        <w:t>”</w:t>
      </w:r>
      <w:r>
        <w:t>问题，成为儿童福利院正常良性运转的坚实后盾。</w:t>
      </w:r>
    </w:p>
    <w:p w:rsidR="00D76283" w:rsidRDefault="00D76283" w:rsidP="00D76283">
      <w:pPr>
        <w:ind w:firstLineChars="200" w:firstLine="420"/>
        <w:jc w:val="left"/>
      </w:pPr>
      <w:r>
        <w:rPr>
          <w:rFonts w:hint="eastAsia"/>
        </w:rPr>
        <w:t>儿童福利院作为社会各界的关心关爱的重点，如何做好“机构</w:t>
      </w:r>
      <w:r>
        <w:t>+</w:t>
      </w:r>
      <w:r>
        <w:t>社会资源</w:t>
      </w:r>
      <w:r>
        <w:t>”</w:t>
      </w:r>
      <w:r>
        <w:t>的链接工作，也是重点之一。据了解，目前，以中国儿童少年基金会为代表的多个基金会，通过项目支持的方式长期参与院内服务，很多企业和个人也通过长期捐款捐物、提供志愿服务等方式献出爱心，院里也尝试链接社会资源满足每个儿童的个性化心愿，让孩子们真切感受到被关注被满足被珍爱。</w:t>
      </w:r>
    </w:p>
    <w:p w:rsidR="00D76283" w:rsidRDefault="00D76283" w:rsidP="00D76283">
      <w:pPr>
        <w:ind w:firstLineChars="200" w:firstLine="420"/>
        <w:jc w:val="left"/>
      </w:pPr>
      <w:r>
        <w:rPr>
          <w:rFonts w:hint="eastAsia"/>
        </w:rPr>
        <w:t>“儿童福利工作离不开社会各界爱心企业、组织和人士的关心支持和帮助。”丰台区民政局局长杨彩霞表示，全社会的共同参与，让特殊、困难群体的关爱保障更有温度。民政部门将继续发挥兜底性基础性作用，切实保障以儿童为代表的特殊、困难群体权益，推动儿童福利工作高质量发展。</w:t>
      </w:r>
    </w:p>
    <w:p w:rsidR="00D76283" w:rsidRDefault="00D76283" w:rsidP="00D76283">
      <w:pPr>
        <w:ind w:firstLineChars="200" w:firstLine="420"/>
        <w:jc w:val="right"/>
      </w:pPr>
      <w:r w:rsidRPr="001A55AF">
        <w:rPr>
          <w:rFonts w:hint="eastAsia"/>
        </w:rPr>
        <w:t>人民网</w:t>
      </w:r>
      <w:r>
        <w:rPr>
          <w:rFonts w:hint="eastAsia"/>
        </w:rPr>
        <w:t>2024-6-2</w:t>
      </w:r>
    </w:p>
    <w:p w:rsidR="00D76283" w:rsidRDefault="00D76283" w:rsidP="00B807C6">
      <w:pPr>
        <w:sectPr w:rsidR="00D76283" w:rsidSect="00B807C6">
          <w:type w:val="continuous"/>
          <w:pgSz w:w="11906" w:h="16838"/>
          <w:pgMar w:top="1644" w:right="1236" w:bottom="1418" w:left="1814" w:header="851" w:footer="907" w:gutter="0"/>
          <w:pgNumType w:start="1"/>
          <w:cols w:space="720"/>
          <w:docGrid w:type="lines" w:linePitch="341" w:charSpace="2373"/>
        </w:sectPr>
      </w:pPr>
    </w:p>
    <w:p w:rsidR="006813C7" w:rsidRDefault="006813C7"/>
    <w:sectPr w:rsidR="006813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6283"/>
    <w:rsid w:val="006813C7"/>
    <w:rsid w:val="00D76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76283"/>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7628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Company>Microsoft</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2024-07-08T01:38:00Z</dcterms:created>
</cp:coreProperties>
</file>