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310" w:rsidRDefault="00627310" w:rsidP="00B41A41">
      <w:pPr>
        <w:pStyle w:val="1"/>
        <w:ind w:firstLineChars="0" w:firstLine="0"/>
      </w:pPr>
      <w:bookmarkStart w:id="0" w:name="_Toc171323731"/>
      <w:r w:rsidRPr="00CC20F6">
        <w:rPr>
          <w:rFonts w:hint="eastAsia"/>
        </w:rPr>
        <w:t>“</w:t>
      </w:r>
      <w:r w:rsidRPr="00CC20F6">
        <w:t>1357</w:t>
      </w:r>
      <w:r w:rsidRPr="00CC20F6">
        <w:t>”</w:t>
      </w:r>
      <w:r w:rsidRPr="00CC20F6">
        <w:t>工作机制助力石景山古城路社区加速迈向</w:t>
      </w:r>
      <w:r w:rsidRPr="00CC20F6">
        <w:t>“</w:t>
      </w:r>
      <w:r w:rsidRPr="00CC20F6">
        <w:t>零诉求</w:t>
      </w:r>
      <w:r w:rsidRPr="00CC20F6">
        <w:t>”</w:t>
      </w:r>
      <w:bookmarkEnd w:id="0"/>
    </w:p>
    <w:p w:rsidR="00627310" w:rsidRDefault="00627310" w:rsidP="00627310">
      <w:pPr>
        <w:ind w:firstLineChars="200" w:firstLine="420"/>
      </w:pPr>
      <w:r>
        <w:rPr>
          <w:rFonts w:hint="eastAsia"/>
        </w:rPr>
        <w:t>“通过未诉先办，努力实现零诉求，是我们社区接诉即办的最终目标。”北京石景山区古城路社区工作人员康伟说。</w:t>
      </w:r>
    </w:p>
    <w:p w:rsidR="00627310" w:rsidRDefault="00627310" w:rsidP="00627310">
      <w:pPr>
        <w:ind w:firstLineChars="200" w:firstLine="420"/>
      </w:pPr>
      <w:r>
        <w:rPr>
          <w:rFonts w:hint="eastAsia"/>
        </w:rPr>
        <w:t>据悉，古城路社区始建于</w:t>
      </w:r>
      <w:r>
        <w:t>1957</w:t>
      </w:r>
      <w:r>
        <w:t>年，至今楼龄已有</w:t>
      </w:r>
      <w:r>
        <w:t>66</w:t>
      </w:r>
      <w:r>
        <w:t>年，社区居民租户约占</w:t>
      </w:r>
      <w:r>
        <w:t>60%</w:t>
      </w:r>
      <w:r>
        <w:t>，剩余本地居民以中老年居多，居民老龄化程度高，出租户众多，管理难度较大。作为</w:t>
      </w:r>
      <w:r>
        <w:t>“</w:t>
      </w:r>
      <w:r>
        <w:t>熟人社区</w:t>
      </w:r>
      <w:r>
        <w:t>”</w:t>
      </w:r>
      <w:r>
        <w:t>，街坊邻里的需求大多是房屋老化导致上下水堵塞、屋顶漏雨、绿化环境和停车环境改善等物业服务相关问题，以及老人、特殊群体日常照料、就医等老旧小区的共性问题。</w:t>
      </w:r>
    </w:p>
    <w:p w:rsidR="00627310" w:rsidRDefault="00627310" w:rsidP="00627310">
      <w:pPr>
        <w:ind w:firstLineChars="200" w:firstLine="420"/>
      </w:pPr>
      <w:r>
        <w:rPr>
          <w:rFonts w:hint="eastAsia"/>
        </w:rPr>
        <w:t>为此，社区在长期服务居民需求的基础上，总结出“</w:t>
      </w:r>
      <w:r>
        <w:t>1357”</w:t>
      </w:r>
      <w:r>
        <w:t>工作机制，夯实</w:t>
      </w:r>
      <w:r>
        <w:t>“</w:t>
      </w:r>
      <w:r>
        <w:t>接诉即办</w:t>
      </w:r>
      <w:r>
        <w:t>”</w:t>
      </w:r>
      <w:r>
        <w:t>全流程，加速迈向</w:t>
      </w:r>
      <w:r>
        <w:t>“</w:t>
      </w:r>
      <w:r>
        <w:t>未诉先办</w:t>
      </w:r>
      <w:r>
        <w:t>”</w:t>
      </w:r>
      <w:r>
        <w:t>，努力依托基层</w:t>
      </w:r>
      <w:r>
        <w:t>“</w:t>
      </w:r>
      <w:r>
        <w:t>小治理</w:t>
      </w:r>
      <w:r>
        <w:t>”</w:t>
      </w:r>
      <w:r>
        <w:t>穿起民生</w:t>
      </w:r>
      <w:r>
        <w:t>“</w:t>
      </w:r>
      <w:r>
        <w:t>万条线</w:t>
      </w:r>
      <w:r>
        <w:t>”</w:t>
      </w:r>
      <w:r>
        <w:t>。</w:t>
      </w:r>
    </w:p>
    <w:p w:rsidR="00627310" w:rsidRDefault="00627310" w:rsidP="00627310">
      <w:pPr>
        <w:ind w:firstLineChars="200" w:firstLine="420"/>
      </w:pPr>
      <w:r>
        <w:rPr>
          <w:rFonts w:hint="eastAsia"/>
        </w:rPr>
        <w:t>“</w:t>
      </w:r>
      <w:r>
        <w:t>1357”</w:t>
      </w:r>
      <w:r>
        <w:t>工作机制的核心在于将社区接诉即办工作的关键节点时间化、精确化，通过精准的时间管理和主动的服务态度，确保居民诉求得到及时、有效的解决。其中，</w:t>
      </w:r>
      <w:r>
        <w:t>“1”</w:t>
      </w:r>
      <w:r>
        <w:t>即立即响应，在接到居民诉求后，第一时间响应和回复，包括电话联络和上门服务；</w:t>
      </w:r>
      <w:r>
        <w:t>“3”</w:t>
      </w:r>
      <w:r>
        <w:t>即三日解决，除了特别复杂或难以处理的诉求外，社区承诺在三天内完成大部分诉求的处理；</w:t>
      </w:r>
      <w:r>
        <w:t>“5”</w:t>
      </w:r>
      <w:r>
        <w:t>即五日回访，在解决居民诉求后，社区会在五天内进行回访，了解居民对处理结果的满意度，确保问题得到彻底解决；</w:t>
      </w:r>
      <w:r>
        <w:t>“7”</w:t>
      </w:r>
      <w:r>
        <w:t>即七天跟踪，社区在第七天对部分重点或存疑的诉求进行跟踪回访，进一步确认问题的解</w:t>
      </w:r>
      <w:r>
        <w:rPr>
          <w:rFonts w:hint="eastAsia"/>
        </w:rPr>
        <w:t>决情况，防止问题反弹。</w:t>
      </w:r>
    </w:p>
    <w:p w:rsidR="00627310" w:rsidRDefault="00627310" w:rsidP="00627310">
      <w:pPr>
        <w:ind w:firstLineChars="200" w:firstLine="420"/>
      </w:pPr>
      <w:r>
        <w:rPr>
          <w:rFonts w:hint="eastAsia"/>
        </w:rPr>
        <w:t>此外，社区还将该工作机制延伸到“未诉先办”，主动向前一步，力争达到“零诉求”目标。特别是，通过归纳诉求类别，分析诉求高发时间段，提前进行预防和准备工作。比如，在汛期来临前，通过大数据分析发现，部分老旧房屋存在漏水隐患，为此，社区提前组织专业队伍对这些房屋进行防水检查和修缮，提前避免雨季诉求高发。</w:t>
      </w:r>
    </w:p>
    <w:p w:rsidR="00627310" w:rsidRDefault="00627310" w:rsidP="00627310">
      <w:pPr>
        <w:ind w:firstLineChars="200" w:firstLine="420"/>
      </w:pPr>
      <w:r>
        <w:rPr>
          <w:rFonts w:hint="eastAsia"/>
        </w:rPr>
        <w:t>对于重点诉求人和多发诉求，则进行画像分析，提前制定解决方案或应急预案，确保问题在发生前或初期就能得到有效处理，从进行智慧预防。比如，针对老年人口众多的特点，通过深入分析老年人的诉求数据发现，许多老年人有定期健康检查和生活照料的需求，因此，社区积极联动医疗机构和养老服务机构，为老年人提供一系列贴心服务。</w:t>
      </w:r>
    </w:p>
    <w:p w:rsidR="00627310" w:rsidRDefault="00627310" w:rsidP="00627310">
      <w:pPr>
        <w:ind w:firstLineChars="200" w:firstLine="420"/>
      </w:pPr>
      <w:r>
        <w:rPr>
          <w:rFonts w:hint="eastAsia"/>
        </w:rPr>
        <w:t>依托“</w:t>
      </w:r>
      <w:r>
        <w:t>1357”</w:t>
      </w:r>
      <w:r>
        <w:t>工作机制，社区主动洞察自身治理需求，学会</w:t>
      </w:r>
      <w:r>
        <w:t>“</w:t>
      </w:r>
      <w:r>
        <w:t>量身定制</w:t>
      </w:r>
      <w:r>
        <w:t>”</w:t>
      </w:r>
      <w:r>
        <w:t>解决方案，</w:t>
      </w:r>
      <w:r>
        <w:t>2023</w:t>
      </w:r>
      <w:r>
        <w:t>年社区共承办诉求</w:t>
      </w:r>
      <w:r>
        <w:t>107</w:t>
      </w:r>
      <w:r>
        <w:t>件，平均每考核期承办工单不到</w:t>
      </w:r>
      <w:r>
        <w:t>10</w:t>
      </w:r>
      <w:r>
        <w:t>件，工单解决率、满意率均为</w:t>
      </w:r>
      <w:r>
        <w:t>100%</w:t>
      </w:r>
      <w:r>
        <w:t>。下一步，社区将继续以创新和智慧驱动发展，不断探索社区治理新路径。</w:t>
      </w:r>
    </w:p>
    <w:p w:rsidR="00627310" w:rsidRDefault="00627310" w:rsidP="00627310">
      <w:pPr>
        <w:ind w:firstLineChars="200" w:firstLine="420"/>
        <w:jc w:val="right"/>
      </w:pPr>
      <w:r w:rsidRPr="00CC20F6">
        <w:rPr>
          <w:rFonts w:hint="eastAsia"/>
        </w:rPr>
        <w:t>人民网</w:t>
      </w:r>
      <w:r>
        <w:rPr>
          <w:rFonts w:hint="eastAsia"/>
        </w:rPr>
        <w:t>2024-5-22</w:t>
      </w:r>
    </w:p>
    <w:p w:rsidR="00627310" w:rsidRDefault="00627310" w:rsidP="006635E0">
      <w:pPr>
        <w:sectPr w:rsidR="00627310" w:rsidSect="00847A20">
          <w:headerReference w:type="even" r:id="rId4"/>
          <w:headerReference w:type="default" r:id="rId5"/>
          <w:footerReference w:type="even" r:id="rId6"/>
          <w:footerReference w:type="default" r:id="rId7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D0DB9" w:rsidRDefault="005D0DB9"/>
    <w:sectPr w:rsidR="005D0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A41" w:rsidRDefault="005D0DB9">
    <w:pPr>
      <w:pStyle w:val="a4"/>
      <w:tabs>
        <w:tab w:val="clear" w:pos="4153"/>
        <w:tab w:val="clear" w:pos="8306"/>
        <w:tab w:val="left" w:pos="0"/>
        <w:tab w:val="right" w:pos="87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</w:rPr>
      <w:t>010-87277707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A41" w:rsidRDefault="005D0DB9">
    <w:pPr>
      <w:pStyle w:val="a4"/>
      <w:tabs>
        <w:tab w:val="clear" w:pos="4153"/>
        <w:tab w:val="clear" w:pos="8306"/>
        <w:tab w:val="right" w:pos="8932"/>
      </w:tabs>
      <w:wordWrap w:val="0"/>
      <w:ind w:leftChars="6" w:left="13"/>
      <w:jc w:val="right"/>
    </w:pP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010-87277707</w:t>
    </w:r>
    <w:r>
      <w:rPr>
        <w:szCs w:val="21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rPr>
        <w:rFonts w:hint="eastAsia"/>
      </w:rPr>
      <w:t xml:space="preserve">　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A41" w:rsidRDefault="005D0DB9">
    <w:pPr>
      <w:pStyle w:val="a3"/>
      <w:tabs>
        <w:tab w:val="clear" w:pos="8306"/>
        <w:tab w:val="right" w:pos="9061"/>
      </w:tabs>
    </w:pPr>
    <w:r>
      <w:rPr>
        <w:rFonts w:hint="eastAsia"/>
      </w:rPr>
      <w:t>丽人剪报</w:t>
    </w:r>
    <w:r>
      <w:tab/>
    </w:r>
    <w:r>
      <w:rPr>
        <w:rFonts w:hint="eastAsia"/>
      </w:rPr>
      <w:t xml:space="preserve">                                                         </w:t>
    </w:r>
    <w:r>
      <w:rPr>
        <w:rFonts w:hint="eastAsia"/>
      </w:rPr>
      <w:t>《综合》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A41" w:rsidRDefault="005D0DB9">
    <w:pPr>
      <w:pStyle w:val="a3"/>
      <w:tabs>
        <w:tab w:val="clear" w:pos="8306"/>
        <w:tab w:val="right" w:pos="9061"/>
      </w:tabs>
      <w:jc w:val="both"/>
    </w:pPr>
    <w:r>
      <w:rPr>
        <w:rFonts w:hint="eastAsia"/>
      </w:rPr>
      <w:t>丽人剪报</w:t>
    </w:r>
    <w:r>
      <w:rPr>
        <w:rFonts w:hint="eastAsia"/>
      </w:rPr>
      <w:t xml:space="preserve">                                                          </w:t>
    </w:r>
    <w:r>
      <w:rPr>
        <w:rFonts w:hint="eastAsia"/>
      </w:rPr>
      <w:t>《综合》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7310"/>
    <w:rsid w:val="005D0DB9"/>
    <w:rsid w:val="0062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2731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27310"/>
    <w:rPr>
      <w:rFonts w:ascii="黑体" w:eastAsia="黑体" w:hAnsi="宋体" w:cs="Times New Roman"/>
      <w:b/>
      <w:kern w:val="36"/>
      <w:sz w:val="32"/>
      <w:szCs w:val="32"/>
    </w:rPr>
  </w:style>
  <w:style w:type="paragraph" w:styleId="a3">
    <w:name w:val="header"/>
    <w:basedOn w:val="a"/>
    <w:link w:val="Char"/>
    <w:rsid w:val="00627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">
    <w:name w:val="页眉 Char"/>
    <w:basedOn w:val="a0"/>
    <w:link w:val="a3"/>
    <w:rsid w:val="00627310"/>
    <w:rPr>
      <w:rFonts w:ascii="宋体" w:eastAsia="宋体" w:hAnsi="宋体" w:cs="Times New Roman"/>
      <w:b/>
      <w:bCs/>
      <w:i/>
      <w:kern w:val="36"/>
      <w:sz w:val="24"/>
      <w:szCs w:val="18"/>
    </w:rPr>
  </w:style>
  <w:style w:type="paragraph" w:styleId="a4">
    <w:name w:val="footer"/>
    <w:basedOn w:val="a"/>
    <w:link w:val="Char0"/>
    <w:rsid w:val="00627310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0">
    <w:name w:val="页脚 Char"/>
    <w:basedOn w:val="a0"/>
    <w:link w:val="a4"/>
    <w:rsid w:val="00627310"/>
    <w:rPr>
      <w:rFonts w:ascii="宋体" w:eastAsia="宋体" w:hAnsi="宋体" w:cs="Times New Roman"/>
      <w:b/>
      <w:bCs/>
      <w:i/>
      <w:kern w:val="36"/>
      <w:sz w:val="24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>Microsoft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2024-07-08T01:36:00Z</dcterms:created>
</cp:coreProperties>
</file>