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6680" w:rsidRDefault="00016680" w:rsidP="00ED40C6">
      <w:pPr>
        <w:pStyle w:val="1"/>
      </w:pPr>
      <w:r w:rsidRPr="002C70DF">
        <w:rPr>
          <w:rFonts w:hint="eastAsia"/>
        </w:rPr>
        <w:t>嘉兴：“</w:t>
      </w:r>
      <w:r w:rsidRPr="002C70DF">
        <w:t>8+4</w:t>
      </w:r>
      <w:r w:rsidRPr="002C70DF">
        <w:t>”</w:t>
      </w:r>
      <w:r w:rsidRPr="002C70DF">
        <w:t>政策安排预算超百亿资金预示着什么？</w:t>
      </w:r>
    </w:p>
    <w:p w:rsidR="00016680" w:rsidRDefault="00016680" w:rsidP="00016680">
      <w:pPr>
        <w:ind w:firstLineChars="200" w:firstLine="420"/>
        <w:jc w:val="left"/>
      </w:pPr>
      <w:r>
        <w:rPr>
          <w:rFonts w:hint="eastAsia"/>
        </w:rPr>
        <w:t>在每年变化的数字里寻找出经济发展的逻辑轨迹，并读懂趋势，这是保持经济沿着所希冀的方向前进的重要显现。</w:t>
      </w:r>
    </w:p>
    <w:p w:rsidR="00016680" w:rsidRDefault="00016680" w:rsidP="00016680">
      <w:pPr>
        <w:ind w:firstLineChars="200" w:firstLine="420"/>
        <w:jc w:val="left"/>
      </w:pPr>
      <w:r>
        <w:rPr>
          <w:rFonts w:hint="eastAsia"/>
        </w:rPr>
        <w:t>近日，浙江省嘉兴市制定《嘉兴市进一步推动经济高质量发展若干政策》，为</w:t>
      </w:r>
      <w:r>
        <w:t>2024</w:t>
      </w:r>
      <w:r>
        <w:t>年及以后经济的高质量发展指明了方向。</w:t>
      </w:r>
    </w:p>
    <w:p w:rsidR="00016680" w:rsidRDefault="00016680" w:rsidP="00016680">
      <w:pPr>
        <w:ind w:firstLineChars="200" w:firstLine="420"/>
        <w:jc w:val="left"/>
      </w:pPr>
      <w:r>
        <w:t>01</w:t>
      </w:r>
      <w:r>
        <w:rPr>
          <w:rFonts w:hint="eastAsia"/>
        </w:rPr>
        <w:t>《嘉兴市进一步推动经济高质量发展若干政策》，俗称的“</w:t>
      </w:r>
      <w:r>
        <w:t>8+4”</w:t>
      </w:r>
      <w:r>
        <w:t>政策。主要内容包括：</w:t>
      </w:r>
    </w:p>
    <w:p w:rsidR="00016680" w:rsidRDefault="00016680" w:rsidP="00016680">
      <w:pPr>
        <w:ind w:firstLineChars="200" w:firstLine="420"/>
        <w:jc w:val="left"/>
      </w:pPr>
      <w:r>
        <w:rPr>
          <w:rFonts w:hint="eastAsia"/>
        </w:rPr>
        <w:t>扩大有效投资政策。包含发挥重大建设项目带动支撑作用、加大财政支持力度等</w:t>
      </w:r>
      <w:r>
        <w:t>7</w:t>
      </w:r>
      <w:r>
        <w:t>条措施。</w:t>
      </w:r>
    </w:p>
    <w:p w:rsidR="00016680" w:rsidRDefault="00016680" w:rsidP="00016680">
      <w:pPr>
        <w:ind w:firstLineChars="200" w:firstLine="420"/>
        <w:jc w:val="left"/>
      </w:pPr>
      <w:r>
        <w:rPr>
          <w:rFonts w:hint="eastAsia"/>
        </w:rPr>
        <w:t>科技创新政策。包含强化财政资金保障、促进高等教育高质量发展、支持开展关键核心技术攻关等</w:t>
      </w:r>
      <w:r>
        <w:t>10</w:t>
      </w:r>
      <w:r>
        <w:t>条措施。</w:t>
      </w:r>
    </w:p>
    <w:p w:rsidR="00016680" w:rsidRDefault="00016680" w:rsidP="00016680">
      <w:pPr>
        <w:ind w:firstLineChars="200" w:firstLine="420"/>
        <w:jc w:val="left"/>
      </w:pPr>
      <w:r>
        <w:rPr>
          <w:rFonts w:hint="eastAsia"/>
        </w:rPr>
        <w:t>“</w:t>
      </w:r>
      <w:r>
        <w:t>135N”</w:t>
      </w:r>
      <w:r>
        <w:t>先进制造业集群培育政策。包含加大财政支持力度、推进企业数字化改造、加快企业绿色化改造等</w:t>
      </w:r>
      <w:r>
        <w:t>10</w:t>
      </w:r>
      <w:r>
        <w:t>条措施。</w:t>
      </w:r>
    </w:p>
    <w:p w:rsidR="00016680" w:rsidRDefault="00016680" w:rsidP="00016680">
      <w:pPr>
        <w:ind w:firstLineChars="200" w:firstLine="420"/>
        <w:jc w:val="left"/>
      </w:pPr>
      <w:r>
        <w:rPr>
          <w:rFonts w:hint="eastAsia"/>
        </w:rPr>
        <w:t>现代服务业高质量发展政策。包含落实财政资金保障、支持打造服务业重点平台、支持培育服务业领军企业等</w:t>
      </w:r>
      <w:r>
        <w:t>9</w:t>
      </w:r>
      <w:r>
        <w:t>条措施。</w:t>
      </w:r>
    </w:p>
    <w:p w:rsidR="00016680" w:rsidRDefault="00016680" w:rsidP="00016680">
      <w:pPr>
        <w:ind w:firstLineChars="200" w:firstLine="420"/>
        <w:jc w:val="left"/>
      </w:pPr>
      <w:r>
        <w:rPr>
          <w:rFonts w:hint="eastAsia"/>
        </w:rPr>
        <w:t>交通强市建设政策。包含增强财政要素保障能力、强化港地协同要素保障、加快构建现代化交通物流体系等</w:t>
      </w:r>
      <w:r>
        <w:t>5</w:t>
      </w:r>
      <w:r>
        <w:t>条措施。</w:t>
      </w:r>
    </w:p>
    <w:p w:rsidR="00016680" w:rsidRDefault="00016680" w:rsidP="00016680">
      <w:pPr>
        <w:ind w:firstLineChars="200" w:firstLine="420"/>
        <w:jc w:val="left"/>
      </w:pPr>
      <w:r>
        <w:rPr>
          <w:rFonts w:hint="eastAsia"/>
        </w:rPr>
        <w:t>扩大内需和对外开放政策。包含强化财政资金支持、改善传统消费、打造消费新场景等</w:t>
      </w:r>
      <w:r>
        <w:t>6</w:t>
      </w:r>
      <w:r>
        <w:t>条措施。</w:t>
      </w:r>
    </w:p>
    <w:p w:rsidR="00016680" w:rsidRDefault="00016680" w:rsidP="00016680">
      <w:pPr>
        <w:ind w:firstLineChars="200" w:firstLine="420"/>
        <w:jc w:val="left"/>
      </w:pPr>
      <w:r>
        <w:rPr>
          <w:rFonts w:hint="eastAsia"/>
        </w:rPr>
        <w:t>乡村振兴和城乡融合发展政策。包含加大财政支持力度、加大金融支农力度、加强耕地保护和土地综合整治等</w:t>
      </w:r>
      <w:r>
        <w:t>11</w:t>
      </w:r>
      <w:r>
        <w:t>条措施。</w:t>
      </w:r>
    </w:p>
    <w:p w:rsidR="00016680" w:rsidRDefault="00016680" w:rsidP="00016680">
      <w:pPr>
        <w:ind w:firstLineChars="200" w:firstLine="420"/>
        <w:jc w:val="left"/>
      </w:pPr>
      <w:r>
        <w:rPr>
          <w:rFonts w:hint="eastAsia"/>
        </w:rPr>
        <w:t>保障和改善民生政策。包含充分发挥财政保障作用、支持推进“劳有所得”、支持推进“幼有善育”等</w:t>
      </w:r>
      <w:r>
        <w:t>8</w:t>
      </w:r>
      <w:r>
        <w:t>条措施。</w:t>
      </w:r>
    </w:p>
    <w:p w:rsidR="00016680" w:rsidRDefault="00016680" w:rsidP="00016680">
      <w:pPr>
        <w:ind w:firstLineChars="200" w:firstLine="420"/>
        <w:jc w:val="left"/>
      </w:pPr>
      <w:r>
        <w:rPr>
          <w:rFonts w:hint="eastAsia"/>
        </w:rPr>
        <w:t>在</w:t>
      </w:r>
      <w:r>
        <w:t>8</w:t>
      </w:r>
      <w:r>
        <w:t>个重点领域政策中还提出了财政金融、自然资源、能源和人才等要素保障清单的相关内容和目标。</w:t>
      </w:r>
    </w:p>
    <w:p w:rsidR="00016680" w:rsidRDefault="00016680" w:rsidP="00016680">
      <w:pPr>
        <w:ind w:firstLineChars="200" w:firstLine="420"/>
        <w:jc w:val="left"/>
      </w:pPr>
      <w:r>
        <w:rPr>
          <w:rFonts w:hint="eastAsia"/>
        </w:rPr>
        <w:t>最重要的一个数据是，</w:t>
      </w:r>
      <w:r>
        <w:t>2024</w:t>
      </w:r>
      <w:r>
        <w:t>年</w:t>
      </w:r>
      <w:r>
        <w:t>“8+4”</w:t>
      </w:r>
      <w:r>
        <w:t>政策安排预算资金</w:t>
      </w:r>
      <w:r>
        <w:t>112.42</w:t>
      </w:r>
      <w:r>
        <w:t>亿元。力度不可谓不大，这个数据比</w:t>
      </w:r>
      <w:r>
        <w:t>2023</w:t>
      </w:r>
      <w:r>
        <w:t>年高出</w:t>
      </w:r>
      <w:r>
        <w:t>8.1%</w:t>
      </w:r>
      <w:r>
        <w:t>。与逐年放缓的经济增速相比，拿出这个投资比例显然需要下不小的决心。</w:t>
      </w:r>
    </w:p>
    <w:p w:rsidR="00016680" w:rsidRDefault="00016680" w:rsidP="00016680">
      <w:pPr>
        <w:ind w:firstLineChars="200" w:firstLine="420"/>
        <w:jc w:val="left"/>
      </w:pPr>
      <w:r>
        <w:t>02</w:t>
      </w:r>
      <w:r>
        <w:rPr>
          <w:rFonts w:hint="eastAsia"/>
        </w:rPr>
        <w:t>经济发展是一项典型的综合工程，每一个年代都会有各种因素缠绕或者左右经济前行的步伐。而如何适应不同时期的经济发展要求和规律，需要政策制定者顺势而为。</w:t>
      </w:r>
    </w:p>
    <w:p w:rsidR="00016680" w:rsidRDefault="00016680" w:rsidP="00016680">
      <w:pPr>
        <w:ind w:firstLineChars="200" w:firstLine="420"/>
        <w:jc w:val="left"/>
      </w:pPr>
      <w:r>
        <w:rPr>
          <w:rFonts w:hint="eastAsia"/>
        </w:rPr>
        <w:t>投资重要，投到哪里更加重要。</w:t>
      </w:r>
    </w:p>
    <w:p w:rsidR="00016680" w:rsidRDefault="00016680" w:rsidP="00016680">
      <w:pPr>
        <w:ind w:firstLineChars="200" w:firstLine="420"/>
        <w:jc w:val="left"/>
      </w:pPr>
      <w:r>
        <w:rPr>
          <w:rFonts w:hint="eastAsia"/>
        </w:rPr>
        <w:t>从“</w:t>
      </w:r>
      <w:r>
        <w:t>8+4”</w:t>
      </w:r>
      <w:r>
        <w:t>政策中可以很明显地看出，经济发展的终极目标是民生，它的顺利实现需要每一个重要的环节的顺畅配合。</w:t>
      </w:r>
    </w:p>
    <w:p w:rsidR="00016680" w:rsidRDefault="00016680" w:rsidP="00016680">
      <w:pPr>
        <w:ind w:firstLineChars="200" w:firstLine="420"/>
        <w:jc w:val="left"/>
      </w:pPr>
      <w:r>
        <w:rPr>
          <w:rFonts w:hint="eastAsia"/>
        </w:rPr>
        <w:t>今年政策的特点是，坚持资金安排全面扩量，坚持以积极、精准的财政政策推动经济持续回升向好；把更多支出投入教育、卫生健康、社会保障等民生领域，力求政策惠及更有实效，如将重点人群帮扶救助资金从原先</w:t>
      </w:r>
      <w:r>
        <w:t>1000</w:t>
      </w:r>
      <w:r>
        <w:t>万元提升到</w:t>
      </w:r>
      <w:r>
        <w:t>3100</w:t>
      </w:r>
      <w:r>
        <w:t>万元，预计可惠及</w:t>
      </w:r>
      <w:r>
        <w:t>2.4</w:t>
      </w:r>
      <w:r>
        <w:t>万人。</w:t>
      </w:r>
    </w:p>
    <w:p w:rsidR="00016680" w:rsidRDefault="00016680" w:rsidP="00016680">
      <w:pPr>
        <w:ind w:firstLineChars="200" w:firstLine="420"/>
        <w:jc w:val="left"/>
      </w:pPr>
      <w:r>
        <w:rPr>
          <w:rFonts w:hint="eastAsia"/>
        </w:rPr>
        <w:t>坚持政策激励全面提质，</w:t>
      </w:r>
      <w:r>
        <w:t>2024</w:t>
      </w:r>
      <w:r>
        <w:t>年继续加大对</w:t>
      </w:r>
      <w:r>
        <w:t>“</w:t>
      </w:r>
      <w:r>
        <w:t>两化</w:t>
      </w:r>
      <w:r>
        <w:t>”</w:t>
      </w:r>
      <w:r>
        <w:t>改造的支持激励，对经认定的国家级、省级制造业创新中心奖励提高至</w:t>
      </w:r>
      <w:r>
        <w:t>300</w:t>
      </w:r>
      <w:r>
        <w:t>万元、</w:t>
      </w:r>
      <w:r>
        <w:t>150</w:t>
      </w:r>
      <w:r>
        <w:t>万元奖励，分别为原来的</w:t>
      </w:r>
      <w:r>
        <w:t>2</w:t>
      </w:r>
      <w:r>
        <w:t>倍、</w:t>
      </w:r>
      <w:r>
        <w:t>1.5</w:t>
      </w:r>
      <w:r>
        <w:t>倍。</w:t>
      </w:r>
    </w:p>
    <w:p w:rsidR="00016680" w:rsidRDefault="00016680" w:rsidP="00016680">
      <w:pPr>
        <w:ind w:firstLineChars="200" w:firstLine="420"/>
        <w:jc w:val="left"/>
      </w:pPr>
      <w:r>
        <w:rPr>
          <w:rFonts w:hint="eastAsia"/>
        </w:rPr>
        <w:t>坚持要素保障全面加力，始终坚持全方位做好财政金融、自然资源、能源和人才等</w:t>
      </w:r>
      <w:r>
        <w:t>4</w:t>
      </w:r>
      <w:r>
        <w:t>方面要素保障工作，目标定位坚持力度不减、标准不降、稳中有进。</w:t>
      </w:r>
    </w:p>
    <w:p w:rsidR="00016680" w:rsidRDefault="00016680" w:rsidP="00016680">
      <w:pPr>
        <w:ind w:firstLineChars="200" w:firstLine="420"/>
        <w:jc w:val="left"/>
      </w:pPr>
      <w:r>
        <w:rPr>
          <w:rFonts w:hint="eastAsia"/>
        </w:rPr>
        <w:t>经济就如一张网，纵横交错，任何一个节点都会影响整张网的活力。以民生为发展目标的经济发展指向，会因为不同地区、不同时期而指向不尽相同。</w:t>
      </w:r>
    </w:p>
    <w:p w:rsidR="00016680" w:rsidRDefault="00016680" w:rsidP="00016680">
      <w:pPr>
        <w:ind w:firstLineChars="200" w:firstLine="420"/>
        <w:jc w:val="left"/>
      </w:pPr>
      <w:r>
        <w:rPr>
          <w:rFonts w:hint="eastAsia"/>
        </w:rPr>
        <w:t>经济高质量发展不是一句简单的口号，而是基于对本地区经济现状的清晰判断去因地制宜制定出相关政策措施。</w:t>
      </w:r>
    </w:p>
    <w:p w:rsidR="00016680" w:rsidRDefault="00016680" w:rsidP="00016680">
      <w:pPr>
        <w:ind w:firstLineChars="200" w:firstLine="420"/>
        <w:jc w:val="left"/>
      </w:pPr>
      <w:r>
        <w:t>03</w:t>
      </w:r>
      <w:r>
        <w:rPr>
          <w:rFonts w:hint="eastAsia"/>
        </w:rPr>
        <w:t>投资是产出的重要保障，投资去向是决定是否有效的重要标准。</w:t>
      </w:r>
    </w:p>
    <w:p w:rsidR="00016680" w:rsidRDefault="00016680" w:rsidP="00016680">
      <w:pPr>
        <w:ind w:firstLineChars="200" w:firstLine="420"/>
        <w:jc w:val="left"/>
      </w:pPr>
      <w:r>
        <w:rPr>
          <w:rFonts w:hint="eastAsia"/>
        </w:rPr>
        <w:t>而经济成就是民生改善的主要力量，只有经济持续向前，民生改善才有了不绝的保障。</w:t>
      </w:r>
    </w:p>
    <w:p w:rsidR="00016680" w:rsidRDefault="00016680" w:rsidP="00016680">
      <w:pPr>
        <w:ind w:firstLineChars="200" w:firstLine="420"/>
        <w:jc w:val="left"/>
      </w:pPr>
      <w:r>
        <w:rPr>
          <w:rFonts w:hint="eastAsia"/>
        </w:rPr>
        <w:t>扩大有效投资强调的就是要“把钱用在刀刃上”。科技创新、现代产业、交通设施、城乡发展、社会民生这五大领域成为嘉兴重要的投资领域。</w:t>
      </w:r>
    </w:p>
    <w:p w:rsidR="00016680" w:rsidRDefault="00016680" w:rsidP="00016680">
      <w:pPr>
        <w:ind w:firstLineChars="200" w:firstLine="420"/>
        <w:jc w:val="left"/>
      </w:pPr>
      <w:r>
        <w:rPr>
          <w:rFonts w:hint="eastAsia"/>
        </w:rPr>
        <w:t>由此不难看出，经济循环必然是一种螺旋式的上升方式，如何把经济发展成绩更好地用在提升民生幸福指数上，需要呕心沥血、找出那个重要的平衡点。</w:t>
      </w:r>
    </w:p>
    <w:p w:rsidR="00016680" w:rsidRDefault="00016680" w:rsidP="00016680">
      <w:pPr>
        <w:ind w:firstLineChars="200" w:firstLine="420"/>
        <w:jc w:val="left"/>
      </w:pPr>
      <w:r>
        <w:rPr>
          <w:rFonts w:hint="eastAsia"/>
        </w:rPr>
        <w:t>从嘉兴的投资政策指向不难看出，要把更多支出投入教育、卫生健康、社会保障等民生领域，并力求政策惠及更有实效。</w:t>
      </w:r>
    </w:p>
    <w:p w:rsidR="00016680" w:rsidRDefault="00016680" w:rsidP="00016680">
      <w:pPr>
        <w:ind w:firstLineChars="200" w:firstLine="420"/>
        <w:jc w:val="left"/>
      </w:pPr>
      <w:r>
        <w:rPr>
          <w:rFonts w:hint="eastAsia"/>
        </w:rPr>
        <w:t>这是经济高质量发展的基本要义，也是发展经济惠及民生的最初宗旨、最终目标使然。</w:t>
      </w:r>
    </w:p>
    <w:p w:rsidR="00016680" w:rsidRDefault="00016680" w:rsidP="00016680">
      <w:pPr>
        <w:ind w:firstLineChars="200" w:firstLine="420"/>
        <w:jc w:val="left"/>
      </w:pPr>
      <w:r>
        <w:rPr>
          <w:rFonts w:hint="eastAsia"/>
        </w:rPr>
        <w:t>“把钱用在刀刃上”，这是投资去向要坚持的矢志不渝的理念，更是民生幸福的源头。如果说经济发展的终极目标本来就是要让生活在区域内的民众感觉到生活越来越好，那么，任何高质量发展的经济体系都要以民生为首要考量标准。</w:t>
      </w:r>
    </w:p>
    <w:p w:rsidR="00016680" w:rsidRDefault="00016680" w:rsidP="00016680">
      <w:pPr>
        <w:ind w:firstLineChars="200" w:firstLine="420"/>
        <w:jc w:val="left"/>
      </w:pPr>
      <w:r>
        <w:rPr>
          <w:rFonts w:hint="eastAsia"/>
        </w:rPr>
        <w:t>从嘉兴进一步推动经济高质量发展若干政策新闻发布会上介绍的《嘉兴市进一步推动经济高质量发展若干政策》有关情况考量，你就能清晰地读到这样的逻辑。</w:t>
      </w:r>
    </w:p>
    <w:p w:rsidR="00016680" w:rsidRDefault="00016680" w:rsidP="00ED40C6">
      <w:pPr>
        <w:jc w:val="right"/>
      </w:pPr>
      <w:r>
        <w:rPr>
          <w:rFonts w:hint="eastAsia"/>
        </w:rPr>
        <w:t>中国网</w:t>
      </w:r>
      <w:r>
        <w:rPr>
          <w:rFonts w:hint="eastAsia"/>
        </w:rPr>
        <w:t xml:space="preserve"> 2024-3-16</w:t>
      </w:r>
    </w:p>
    <w:p w:rsidR="00016680" w:rsidRDefault="00016680" w:rsidP="003C720E">
      <w:pPr>
        <w:sectPr w:rsidR="00016680" w:rsidSect="003C720E">
          <w:type w:val="continuous"/>
          <w:pgSz w:w="11906" w:h="16838"/>
          <w:pgMar w:top="1644" w:right="1236" w:bottom="1418" w:left="1814" w:header="851" w:footer="907" w:gutter="0"/>
          <w:pgNumType w:start="1"/>
          <w:cols w:space="720"/>
          <w:docGrid w:type="lines" w:linePitch="341" w:charSpace="2373"/>
        </w:sectPr>
      </w:pPr>
    </w:p>
    <w:p w:rsidR="00D76D5F" w:rsidRDefault="00D76D5F"/>
    <w:sectPr w:rsidR="00D76D5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16680"/>
    <w:rsid w:val="00016680"/>
    <w:rsid w:val="00D76D5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016680"/>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016680"/>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260</Words>
  <Characters>1486</Characters>
  <Application>Microsoft Office Word</Application>
  <DocSecurity>0</DocSecurity>
  <Lines>12</Lines>
  <Paragraphs>3</Paragraphs>
  <ScaleCrop>false</ScaleCrop>
  <Company>Microsoft</Company>
  <LinksUpToDate>false</LinksUpToDate>
  <CharactersWithSpaces>1743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2024-07-11T06:54:00Z</dcterms:created>
</cp:coreProperties>
</file>