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62" w:rsidRDefault="008A6362" w:rsidP="00A1554C">
      <w:pPr>
        <w:pStyle w:val="1"/>
      </w:pPr>
      <w:r w:rsidRPr="00A43067">
        <w:rPr>
          <w:rFonts w:hint="eastAsia"/>
        </w:rPr>
        <w:t>基层治理：“智治”支撑</w:t>
      </w:r>
      <w:r w:rsidRPr="00A43067">
        <w:t xml:space="preserve"> 嵩明小网格实现大治理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数智赋治，正推动社会治理向现代化迈进。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近年来，嵩明县以“智治”为支撑，把数字赋能作为社会治理效率提升的突破点，统筹推进社会治理数字化、智能化。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去年底，杨桥街道在全县率先上线“党建引领基层治理信息系统”，通过整合接入“圈层”，形成全域化部门合力，对传统数字化进行智慧升级，打造“平安杨桥”社会治理标杆品牌。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“一屏呈现”</w:t>
      </w:r>
      <w:r>
        <w:t xml:space="preserve"> </w:t>
      </w:r>
      <w:r>
        <w:t>打造基层治理数字融合升级版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在杨桥街道社会治安综合治理中心，墙上的大屏实时显示着街道各项社会治理数据信息。“除了辖区动态‘一屏呈现’，我们还通过视频、通信、算法、数据分析等资源整合利用，实现及时发现，快捷处置，高效指挥，为指挥调度提供助力。”杨桥街道相关负责人介绍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大屏的背后，就是“平安杨桥”智慧化治理的“大脑”——“杨桥街道党建引领社会治理信息系统”。目前，系统上线“一系统两平台”，包含智能研判、智能指挥、智能实战、智能服务“四智运用”的电脑端系统和掌上治理平台“智安杨桥”</w:t>
      </w:r>
      <w:r>
        <w:t>App</w:t>
      </w:r>
      <w:r>
        <w:t>、微信小程序，在全县率先开启智能问政、智能监督、智能服务，并探索数智治理发展的新路径。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智慧化治理是通过重塑机制流程，让“千根丝拧成一根绳”。“大脑”的电脑端系统基于三维实景地图，把全街道网格无缝划分，再把“人、地、事、情、物、组织”社会治理六大要素基于地图进行动态管理，实现以地图管房、以房管人、人房关联。在党建引领为基础的现行辖区管理体制上，把网格划精划细，整合各类社会治理要素和服务资源，对辖区实施精细化管理和服务。同时，系统还可以满足街道、社区、小组、微网格（十户联动）四级应用，以多员入网机制，实现资源共享、区域统筹、条块协同，支撑杨桥街道社会治理指挥中心“多中心合一”的实体化运行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大屏的地图上不仅能查看在线人员的实时位置、工作动态、历史轨迹、视频调度等，所有事件及矛盾纠纷均可通过平台“上报、立案、派遣、处置、核查、结案、评价”，形成运行闭环。系统还接入辖区安装的</w:t>
      </w:r>
      <w:r>
        <w:t>11</w:t>
      </w:r>
      <w:r>
        <w:t>个自带算法高空鹰眼，对</w:t>
      </w:r>
      <w:r>
        <w:t>4</w:t>
      </w:r>
      <w:r>
        <w:t>类违规违法行为进行智能派遣，整合辖区</w:t>
      </w:r>
      <w:r>
        <w:t>32</w:t>
      </w:r>
      <w:r>
        <w:t>套地面监控资源并配置智能盒子，对辖区关键地段和重点部位进行智能感知和及时管控。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街道</w:t>
      </w:r>
      <w:r>
        <w:t>429</w:t>
      </w:r>
      <w:r>
        <w:t>名网格员在安装</w:t>
      </w:r>
      <w:r>
        <w:t>“</w:t>
      </w:r>
      <w:r>
        <w:t>智安杨桥</w:t>
      </w:r>
      <w:r>
        <w:t>”App</w:t>
      </w:r>
      <w:r>
        <w:t>后，用一部手机即可进行信息采集、自查自处、上报分流、走访巡查、每周工作实绩统计等基层社会治理工作。同时根据网格员工作实绩核定积分，截至目前，</w:t>
      </w:r>
      <w:r>
        <w:t>429</w:t>
      </w:r>
      <w:r>
        <w:t>名网格员累计积分</w:t>
      </w:r>
      <w:r>
        <w:t>48000</w:t>
      </w:r>
      <w:r>
        <w:t>余分。街道也通过积分制管理，充分调动网格员工作积极性。微信小程序则是群众链入服务的主要端口，在服务板块上有政府办事指南、积分管理、微心愿发布、平安建设等内容，群众可以开展矛盾纠纷线上调解申请、远程视频调解、在线咨询，获得智能咨询、文书打印等服务。共治、求助模块为群众提供阳光村务、线上议事、问题反映</w:t>
      </w:r>
      <w:r>
        <w:rPr>
          <w:rFonts w:hint="eastAsia"/>
        </w:rPr>
        <w:t>等参与社区治理路径，找网格员、找律师、找民警、找法官、找检察官等求助功能也可“一屏实现”。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网格共融共建</w:t>
      </w:r>
      <w:r>
        <w:t xml:space="preserve"> </w:t>
      </w:r>
      <w:r>
        <w:t>激发基层治理</w:t>
      </w:r>
      <w:r>
        <w:t>“</w:t>
      </w:r>
      <w:r>
        <w:t>化学反应</w:t>
      </w:r>
      <w:r>
        <w:t>”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近年来，杨桥街道充分调动“人”的因素，在</w:t>
      </w:r>
      <w:r>
        <w:t>12</w:t>
      </w:r>
      <w:r>
        <w:t>个社区实行</w:t>
      </w:r>
      <w:r>
        <w:t>“</w:t>
      </w:r>
      <w:r>
        <w:t>一格</w:t>
      </w:r>
      <w:r>
        <w:t>N</w:t>
      </w:r>
      <w:r>
        <w:t>员</w:t>
      </w:r>
      <w:r>
        <w:t>”“</w:t>
      </w:r>
      <w:r>
        <w:t>多员入网</w:t>
      </w:r>
      <w:r>
        <w:t>”</w:t>
      </w:r>
      <w:r>
        <w:t>的网格化基层治理管理机制，以网络跑路代替群众跑腿，社区管理由传统方式向治理现代化转变。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有了“智安杨桥”</w:t>
      </w:r>
      <w:r>
        <w:t>App</w:t>
      </w:r>
      <w:r>
        <w:t>，在做到</w:t>
      </w:r>
      <w:r>
        <w:t>“</w:t>
      </w:r>
      <w:r>
        <w:t>网</w:t>
      </w:r>
      <w:r>
        <w:t>”</w:t>
      </w:r>
      <w:r>
        <w:t>尽民生福祉的同时实现资源共享、区域统筹、条块协同的</w:t>
      </w:r>
      <w:r>
        <w:t>“</w:t>
      </w:r>
      <w:r>
        <w:t>一网统管</w:t>
      </w:r>
      <w:r>
        <w:t>”“</w:t>
      </w:r>
      <w:r>
        <w:t>全科网格</w:t>
      </w:r>
      <w:r>
        <w:t>”</w:t>
      </w:r>
      <w:r>
        <w:t>实体化运行机制。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在“点上”，网格员通过手机端及时发现和受理群众矛盾纠纷、自查自处发现问题，把矛盾纠纷、小事件在自己的网格内及时发现“消化”，运行</w:t>
      </w:r>
      <w:r>
        <w:t>3</w:t>
      </w:r>
      <w:r>
        <w:t>个月以来，网格员共自查自处网格事件</w:t>
      </w:r>
      <w:r>
        <w:t>3148</w:t>
      </w:r>
      <w:r>
        <w:t>件，主动接单完成群众微心愿</w:t>
      </w:r>
      <w:r>
        <w:t>26</w:t>
      </w:r>
      <w:r>
        <w:t>件。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在“线上”，网格员发现紧急情况、不能自处的问题，及时通过“内部哨”“上报分流”等渠道，及时由上一级网格长进行实时指挥调度、协调处理，确保问题事态不扩大。通过构建“信息采集—分析研判—指挥调度—联动处置—跟踪督办—反馈问效”闭环机制的处置方式，近</w:t>
      </w:r>
      <w:r>
        <w:t>3</w:t>
      </w:r>
      <w:r>
        <w:t>个月，</w:t>
      </w:r>
      <w:r>
        <w:t>131</w:t>
      </w:r>
      <w:r>
        <w:t>件综合治理事件已处理完成</w:t>
      </w:r>
      <w:r>
        <w:t>124</w:t>
      </w:r>
      <w:r>
        <w:t>件，城管事件</w:t>
      </w:r>
      <w:r>
        <w:t>173</w:t>
      </w:r>
      <w:r>
        <w:t>件完成</w:t>
      </w:r>
      <w:r>
        <w:t>124</w:t>
      </w:r>
      <w:r>
        <w:t>件。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在“面上”，系统提供软硬一体化智能化平台，接入辖区安装的</w:t>
      </w:r>
      <w:r>
        <w:t>11</w:t>
      </w:r>
      <w:r>
        <w:t>个自带算法的高空鹰眼，对</w:t>
      </w:r>
      <w:r>
        <w:t>4</w:t>
      </w:r>
      <w:r>
        <w:t>类违规违法行为进行智能派遣，整合辖区</w:t>
      </w:r>
      <w:r>
        <w:t>32</w:t>
      </w:r>
      <w:r>
        <w:t>套地面监控资源并配置智能盒子，对辖区关键地段和重点部位进行智能感知和及时管控。截至目前，智能发现分流信息</w:t>
      </w:r>
      <w:r>
        <w:t>600</w:t>
      </w:r>
      <w:r>
        <w:t>余条，一批烟火、违建、违规施工等问题得到及时发现和处置。</w:t>
      </w:r>
    </w:p>
    <w:p w:rsidR="008A6362" w:rsidRDefault="008A6362" w:rsidP="008A6362">
      <w:pPr>
        <w:ind w:firstLineChars="200" w:firstLine="420"/>
        <w:jc w:val="left"/>
      </w:pPr>
      <w:r>
        <w:rPr>
          <w:rFonts w:hint="eastAsia"/>
        </w:rPr>
        <w:t>自社会治理信息系统上线运行以来，街道辖区警情数同比下降</w:t>
      </w:r>
      <w:r>
        <w:t>3%</w:t>
      </w:r>
      <w:r>
        <w:t>，信访、热线量同比下降</w:t>
      </w:r>
      <w:r>
        <w:t>14%</w:t>
      </w:r>
      <w:r>
        <w:t>，矛盾纠纷化解率同比提高</w:t>
      </w:r>
      <w:r>
        <w:t>11%</w:t>
      </w:r>
      <w:r>
        <w:t>，并在</w:t>
      </w:r>
      <w:r>
        <w:t>2023</w:t>
      </w:r>
      <w:r>
        <w:t>年获评市级</w:t>
      </w:r>
      <w:r>
        <w:t>“</w:t>
      </w:r>
      <w:r>
        <w:t>平安街道</w:t>
      </w:r>
      <w:r>
        <w:t>”</w:t>
      </w:r>
      <w:r>
        <w:t>。</w:t>
      </w:r>
    </w:p>
    <w:p w:rsidR="008A6362" w:rsidRDefault="008A6362" w:rsidP="008A6362">
      <w:pPr>
        <w:ind w:firstLineChars="200" w:firstLine="420"/>
        <w:jc w:val="right"/>
      </w:pPr>
      <w:r w:rsidRPr="00A43067">
        <w:rPr>
          <w:rFonts w:hint="eastAsia"/>
        </w:rPr>
        <w:t>昆明日报</w:t>
      </w:r>
      <w:r>
        <w:rPr>
          <w:rFonts w:hint="eastAsia"/>
        </w:rPr>
        <w:t>2024-3-26</w:t>
      </w:r>
    </w:p>
    <w:p w:rsidR="008A6362" w:rsidRDefault="008A6362" w:rsidP="00434DD7">
      <w:pPr>
        <w:sectPr w:rsidR="008A6362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0681" w:rsidRDefault="00270681"/>
    <w:sectPr w:rsidR="0027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362"/>
    <w:rsid w:val="00270681"/>
    <w:rsid w:val="008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63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636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