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D6" w:rsidRDefault="003C01D6" w:rsidP="00D95A00">
      <w:pPr>
        <w:pStyle w:val="1"/>
      </w:pPr>
      <w:r>
        <w:rPr>
          <w:rFonts w:hint="eastAsia"/>
        </w:rPr>
        <w:t>厦门：</w:t>
      </w:r>
      <w:r w:rsidRPr="00D95A00">
        <w:rPr>
          <w:rFonts w:hint="eastAsia"/>
        </w:rPr>
        <w:t>弘扬工匠精神</w:t>
      </w:r>
      <w:r w:rsidRPr="00D95A00">
        <w:t xml:space="preserve">  树立精品意识  练就城市管理的</w:t>
      </w:r>
      <w:r w:rsidRPr="00D95A00">
        <w:t>“</w:t>
      </w:r>
      <w:r w:rsidRPr="00D95A00">
        <w:t>绣花功夫</w:t>
      </w:r>
      <w:r w:rsidRPr="00D95A00">
        <w:t>”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大城管机制落地见效、文明创建成效突出、治违体系日趋完善、服务管理精准高效……翻开去年厦门市城管执法工作答卷，“坚持守正创新、全面提档升级”是一条鲜明主线。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一年春作首，万事行为先。早在春节前，厦门市执法局就召开了全市城管执法工作会议，明确今年目标任务、部署工作安排。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近日，厦门市执法局党组书记、局长陈挺华接受专访时表示，新年度，全市城管执法部门将深入践行人民城市理念，围绕打造宜居、韧性、智慧城市，以“改革创新、发展提升”为主题，聚焦中心工作、服务发展大局，力争在全国城市管理领域当排头、走前列，为厦门更高水平建设“两高两化”城市、努力率先实现社会主义现代化贡献城管智慧和城管力量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“稳”字当头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在固化机制中探索更高水平工作经验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“稳中求进、以进促稳、先立后破，这是今年我们开展各项工作必须遵循的科学方法论。”陈挺华表示，“为落实好这</w:t>
      </w:r>
      <w:r>
        <w:t>12</w:t>
      </w:r>
      <w:r>
        <w:t>字工作要求，我们要把过去一年行之有效的办法措施固化下来，形成长效机制，在固化机制中不断探索进取，形成更高水平的工作经验。</w:t>
      </w:r>
      <w:r>
        <w:t>”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党建引领，纲举目张。“今年我们重点推进‘七大提升行动’，其中首要的，就是推进党建引领提升行动。”陈挺华介绍，市执法局将持续深化“一支部一品牌”建设，力争打造一批“符合党建要求、融合业务实际、契合支部特色”的党建品牌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稳”字，还将贯穿到推进执法能力提升行动中。“今年，我们将稳妥推进行政执法体制改革，巩固深化‘强基础、转作风、树形象’专项行动，大力加强执法中队规范化建设和执法能力建设。”陈挺华介绍，市执法局将进一步加强执法保障、执法培训、执法监督，修订行政处罚裁量基准，深入推行包容审慎监管执法。常态开展岗位练兵比武竞赛和执法行为规范督察，不断提高一线执法队员专业化执法水平。同时，市纪委监委驻市执法局纪检监察组将持续加强监督执纪，纵深推进党风廉政建设和反腐败工作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“新”字为要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以数字化智能化赋能城市治理现代化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今年是厦门落实综合改革试点、加快城市发展转型至关重要的一年，城管执法工作也要始终保持改革动力，全力推进综改项目，优化完善大城管机制建设，并在精细化管理、文明创建、执法体制上再探索试验、探路先行。”陈挺华指出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去年，厦门市强化“一委一办一平台两中心（城管委、城管办、城市运行管理服务平台、智慧城市管理监督指挥中心、城市管理综合事务中心）”工作体系，进一步构建主体明晰、权责明确、协调有力、运转高效的“大城管”体系。“今年，我们将继续推进‘大城管’机制深化完善提升行动，全面厘清部门间职能交叉、主体不明的责任边界，编制完成城市综合管理事项清单。进一步发挥督查督导作用，构建高质量协调城市管理各项事务、高水平调度城市管理各方力量、高效率处置城市管理各类问题的闭环管理机制。积极推进监督指挥中心实体化建设，拓展优化指挥调度‘一张图’。”陈挺华介绍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在推进“两违”治理提升行动中，市执法局将进一步完善“四三三”机制，持续保持两违整治高压态势。而在推进“智慧城管”提升行动中，市执法局将积极推进城市运行管理“一网统管”，建成建好管用、好用、爱用的城市管理服务平台。同时，加大城市精细化管理应用场景开发，加强智慧文明、城市治理等智能应用建设，以数字化、智能化赋能城市治理现代化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“精”字着手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练就“精细管理、精准执法、精致服务”的绣花功夫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“城市管理要像绣花一样精细”“城市是人民的城市，人民城市为人民”，一直以来，厦门市城管执法部门以统揽全局的系统思维“绣花”，呵护着高素质高颜值之城。“着眼‘城市高颜值、执法高水平’目标，今年，我们要进一步积极弘扬工匠精神、树立精品意识，练就精细管理、精准执法、精致服务的绣花功夫。”陈挺华表示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推动修改广告设施设置管理办法，探索建立分级分区域编制体系；组织开展首届“寻找厦门高颜值店招”评选活动，指导打造一批广告招牌精品路段；持续推进精细化管理样板街区建设，指导各区因地制宜打造</w:t>
      </w:r>
      <w:r>
        <w:t>1-2</w:t>
      </w:r>
      <w:r>
        <w:t>个样板街区；持续推进生态文明建设和生态环境保护责任落实，深学笃行</w:t>
      </w:r>
      <w:r>
        <w:t>“</w:t>
      </w:r>
      <w:r>
        <w:t>厦门实践</w:t>
      </w:r>
      <w:r>
        <w:t>”</w:t>
      </w:r>
      <w:r>
        <w:t>的核心要义，结合主责主业，为城市的建设与发展凝心聚智；加大垃圾分类不落实、违规养犬、燃气违法行为查处力度，推进</w:t>
      </w:r>
      <w:r>
        <w:t>“</w:t>
      </w:r>
      <w:r>
        <w:t>文明养犬示范小区</w:t>
      </w:r>
      <w:r>
        <w:t>”</w:t>
      </w:r>
      <w:r>
        <w:t>建设</w:t>
      </w:r>
      <w:r>
        <w:t>……</w:t>
      </w:r>
      <w:r>
        <w:t>今年，市执法局将开展推进精细化管理服务提升行动，以惠民利民为导向，推动城市服务管理水平再上新台阶。</w:t>
      </w:r>
    </w:p>
    <w:p w:rsidR="003C01D6" w:rsidRDefault="003C01D6" w:rsidP="003C01D6">
      <w:pPr>
        <w:ind w:firstLineChars="200" w:firstLine="420"/>
        <w:jc w:val="left"/>
      </w:pPr>
      <w:r>
        <w:rPr>
          <w:rFonts w:hint="eastAsia"/>
        </w:rPr>
        <w:t>此外，在推进市容市貌提升行动中，全市城管执法部门也将巩固提升文明创建常态长效机制。“我们将继续拓展‘周期集群仗、常态小整治’模式，组织实施‘治难点、通堵点、扫盲点’专项行动，推动建立城市管理疑难杂症问题快处快改机制，提升跨部门、跨层级、跨区域协同治理能力。”陈挺华表示。同时，优化完善考评方案，构建新型城市综合管理考评体系，优化提升沿街店面适当跨店经营模式，加强“摊规点”规范设置和管理。</w:t>
      </w:r>
    </w:p>
    <w:p w:rsidR="003C01D6" w:rsidRPr="00D95A00" w:rsidRDefault="003C01D6" w:rsidP="003C01D6">
      <w:pPr>
        <w:ind w:firstLineChars="200" w:firstLine="420"/>
        <w:jc w:val="right"/>
      </w:pPr>
      <w:r w:rsidRPr="00D95A00">
        <w:rPr>
          <w:rFonts w:hint="eastAsia"/>
        </w:rPr>
        <w:t>厦门日报</w:t>
      </w:r>
      <w:r>
        <w:rPr>
          <w:rFonts w:hint="eastAsia"/>
        </w:rPr>
        <w:t>2024-3-28</w:t>
      </w:r>
    </w:p>
    <w:p w:rsidR="003C01D6" w:rsidRDefault="003C01D6" w:rsidP="00024DD0">
      <w:pPr>
        <w:sectPr w:rsidR="003C01D6" w:rsidSect="00024DD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0E23" w:rsidRDefault="00620E23"/>
    <w:sectPr w:rsidR="0062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1D6"/>
    <w:rsid w:val="003C01D6"/>
    <w:rsid w:val="0062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01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01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2024-07-11T07:02:00Z</dcterms:created>
</cp:coreProperties>
</file>