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DD" w:rsidRDefault="00931ADD" w:rsidP="00A1554C">
      <w:pPr>
        <w:pStyle w:val="1"/>
      </w:pPr>
      <w:r>
        <w:rPr>
          <w:rFonts w:hint="eastAsia"/>
        </w:rPr>
        <w:t>临沂市兰山区：</w:t>
      </w:r>
      <w:r w:rsidRPr="0033450B">
        <w:rPr>
          <w:rFonts w:hint="eastAsia"/>
        </w:rPr>
        <w:t>构建“</w:t>
      </w:r>
      <w:r w:rsidRPr="0033450B">
        <w:t xml:space="preserve"> 党群同心 </w:t>
      </w:r>
      <w:r w:rsidRPr="0033450B">
        <w:t>”</w:t>
      </w:r>
      <w:r w:rsidRPr="0033450B">
        <w:t>基层社会治理新格局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近年来，山东省临沂市兰山区坚持发扬光大沂蒙精神，以弘扬沂蒙精神推进“党群同心”新实践为主线，从治理主体、路径、模式、重点、标准等</w:t>
      </w:r>
      <w:r>
        <w:t>5</w:t>
      </w:r>
      <w:r>
        <w:t>个维度，构建</w:t>
      </w:r>
      <w:r>
        <w:t>“</w:t>
      </w:r>
      <w:r>
        <w:t>党群同心</w:t>
      </w:r>
      <w:r>
        <w:t>”</w:t>
      </w:r>
      <w:r>
        <w:t>基层社会治理新格局，聚力提升基层治理现代化水平。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治理主体：从“党建引领”到“众治共享”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“枫桥经验”的生命力在于发挥群众主体作用，“依靠群众就地化解矛盾”，这是党的群众路线在基层治理中的生动体现。坚持党的领导是“枫桥经验”的本质特征。坚持和发展新时代“枫桥经验”，必须把党的领导和党建工作延伸到社会治理的“神经末梢”，实现党领导下的政府治理、社会调节、居民自治良性互动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兰山区始终把党建引领摆在首位，推动走好群众路线，巩固和发展“水乳交融、生死与共”的党群关系。为此专门成立党建引领基层社会治理领导小组，横向上，打通“党、政、法、民、学、研、社、媒”八大治理要素；纵向上，推动区、镇（街道）、村（社区）、基础网格四级联动，把党的领导贯穿基层社会治理各方面、全过程，形成“党群同心、众治共享”的社会治理共同体。特别是村（社区）层面，聚焦把“支部建在网格上”，在城区深入实施“红网”工程，在农村持续推进“头雁”工程，确保“网”上有党委、“格”上有支部、“点”上有党员，先后建成小区（网格）党支部</w:t>
      </w:r>
      <w:r>
        <w:t>857</w:t>
      </w:r>
      <w:r>
        <w:t>个、</w:t>
      </w:r>
      <w:r>
        <w:t>4853</w:t>
      </w:r>
      <w:r>
        <w:t>个楼栋党小组、</w:t>
      </w:r>
      <w:r>
        <w:t>1.1</w:t>
      </w:r>
      <w:r>
        <w:t>万余个党员中心户，实现了基层党组织与基础网格实质融合。在此基础上，健全党组织领导下的</w:t>
      </w:r>
      <w:r>
        <w:t>“</w:t>
      </w:r>
      <w:r>
        <w:t>四位一体</w:t>
      </w:r>
      <w:r>
        <w:t>”</w:t>
      </w:r>
      <w:r>
        <w:t>工作机制，推行</w:t>
      </w:r>
      <w:r>
        <w:t>“</w:t>
      </w:r>
      <w:r>
        <w:t>支部先议</w:t>
      </w:r>
      <w:r>
        <w:t>”</w:t>
      </w:r>
      <w:r>
        <w:t>制度，倡树</w:t>
      </w:r>
      <w:r>
        <w:t>“</w:t>
      </w:r>
      <w:r>
        <w:t>有事找支部</w:t>
      </w:r>
      <w:r>
        <w:t>”</w:t>
      </w:r>
      <w:r>
        <w:t>鲜明导向，使党组织成为基层治理的</w:t>
      </w:r>
      <w:r>
        <w:t>“</w:t>
      </w:r>
      <w:r>
        <w:t>主心骨</w:t>
      </w:r>
      <w:r>
        <w:t>”</w:t>
      </w:r>
      <w:r>
        <w:t>。比如，开展</w:t>
      </w:r>
      <w:r>
        <w:t>“12345</w:t>
      </w:r>
      <w:r>
        <w:t>＋基层党建</w:t>
      </w:r>
      <w:r>
        <w:t>”</w:t>
      </w:r>
      <w:r>
        <w:t>行动，坚持</w:t>
      </w:r>
      <w:r>
        <w:t>“</w:t>
      </w:r>
      <w:r>
        <w:t>工作有问题党建找原因</w:t>
      </w:r>
      <w:r>
        <w:t>”</w:t>
      </w:r>
      <w:r>
        <w:t>，倒排</w:t>
      </w:r>
      <w:r>
        <w:t>65</w:t>
      </w:r>
      <w:r>
        <w:t>个热线工单量大、问题突出的小区，由</w:t>
      </w:r>
      <w:r>
        <w:t>38</w:t>
      </w:r>
      <w:r>
        <w:t>名区级干部带领帮包，累计投入资金</w:t>
      </w:r>
      <w:r>
        <w:t>2800</w:t>
      </w:r>
      <w:r>
        <w:t>余万元，同步推进问题解决和基层班子建设，实现由</w:t>
      </w:r>
      <w:r>
        <w:t>“</w:t>
      </w:r>
      <w:r>
        <w:t>乱</w:t>
      </w:r>
      <w:r>
        <w:t>”</w:t>
      </w:r>
      <w:r>
        <w:t>到治、标本兼治。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治理路径：从“多网治理”到“一网统揽”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“枫桥经验”的鲜明特点是抓基层、打基础，就地预防化解矛盾纠纷。当前，基层社会治理还存在与新时代发展不匹配的痛点堵点，面临事多权小责大、治理资源不到位等问题，坚持和发展新时代“枫桥经验”，必须推动重心下移、力量下沉、治理下延，厚植基层基础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兰山区以网格化为抓手，以“细胞之治”寻求“最优解”，着力打造新时代“枫桥式”基础网格。改变以往综治、应急、农业、水利、城管等行业部门各自划分网格、“多龙治水”的局面，按照“多网合一”“一网统揽”要求，织好“一张网”、下好“一盘棋”。围绕“建网”，在城区以</w:t>
      </w:r>
      <w:r>
        <w:t>300</w:t>
      </w:r>
      <w:r>
        <w:t>户、</w:t>
      </w:r>
      <w:r>
        <w:t>1000</w:t>
      </w:r>
      <w:r>
        <w:t>人为标准调整网格，在农村以自然村为单位划分网格，全区共划分</w:t>
      </w:r>
      <w:r>
        <w:t>2062</w:t>
      </w:r>
      <w:r>
        <w:t>个基础网格、</w:t>
      </w:r>
      <w:r>
        <w:t>510</w:t>
      </w:r>
      <w:r>
        <w:t>个专属网格；坚持</w:t>
      </w:r>
      <w:r>
        <w:t>“</w:t>
      </w:r>
      <w:r>
        <w:t>本土化、便利化</w:t>
      </w:r>
      <w:r>
        <w:t>”</w:t>
      </w:r>
      <w:r>
        <w:t>原则，选优配强网格员，选任</w:t>
      </w:r>
      <w:r>
        <w:t>1.8</w:t>
      </w:r>
      <w:r>
        <w:t>万余名楼长、单元长、街巷长助力网格治理。围绕</w:t>
      </w:r>
      <w:r>
        <w:t>“</w:t>
      </w:r>
      <w:r>
        <w:t>用网</w:t>
      </w:r>
      <w:r>
        <w:t>”</w:t>
      </w:r>
      <w:r>
        <w:t>，统筹网格内基础力量、服务力量、下沉力</w:t>
      </w:r>
      <w:r>
        <w:rPr>
          <w:rFonts w:hint="eastAsia"/>
        </w:rPr>
        <w:t>量、辅助力量协同共治。推动网格员常态化开展巡查，做到“四访六必报”，对老弱病残孤等特殊群体逐一建档，日查日访、有事随访；依托</w:t>
      </w:r>
      <w:r>
        <w:t>942</w:t>
      </w:r>
      <w:r>
        <w:t>个</w:t>
      </w:r>
      <w:r>
        <w:t>“</w:t>
      </w:r>
      <w:r>
        <w:t>网格驿站</w:t>
      </w:r>
      <w:r>
        <w:t>”</w:t>
      </w:r>
      <w:r>
        <w:t>，畅通管理服务</w:t>
      </w:r>
      <w:r>
        <w:t>“</w:t>
      </w:r>
      <w:r>
        <w:t>最后一百米</w:t>
      </w:r>
      <w:r>
        <w:t>”</w:t>
      </w:r>
      <w:r>
        <w:t>；深化</w:t>
      </w:r>
      <w:r>
        <w:t>“</w:t>
      </w:r>
      <w:r>
        <w:t>一支队伍管执法</w:t>
      </w:r>
      <w:r>
        <w:t>”</w:t>
      </w:r>
      <w:r>
        <w:t>，推动执法力量进网格；分类管理基础网格，推动</w:t>
      </w:r>
      <w:r>
        <w:t>“A</w:t>
      </w:r>
      <w:r>
        <w:t>类抓示范、</w:t>
      </w:r>
      <w:r>
        <w:t>B</w:t>
      </w:r>
      <w:r>
        <w:t>类抓提升、</w:t>
      </w:r>
      <w:r>
        <w:t>C</w:t>
      </w:r>
      <w:r>
        <w:t>类抓整治</w:t>
      </w:r>
      <w:r>
        <w:t>”</w:t>
      </w:r>
      <w:r>
        <w:t>，全区</w:t>
      </w:r>
      <w:r>
        <w:t>B</w:t>
      </w:r>
      <w:r>
        <w:t>类以上网格达到</w:t>
      </w:r>
      <w:r>
        <w:t>90%</w:t>
      </w:r>
      <w:r>
        <w:t>。围绕</w:t>
      </w:r>
      <w:r>
        <w:t>“</w:t>
      </w:r>
      <w:r>
        <w:t>强网</w:t>
      </w:r>
      <w:r>
        <w:t>”</w:t>
      </w:r>
      <w:r>
        <w:t>，完善资金、场所、培训、科技、制度保障</w:t>
      </w:r>
      <w:r>
        <w:t>“</w:t>
      </w:r>
      <w:r>
        <w:t>五有</w:t>
      </w:r>
      <w:r>
        <w:t>”</w:t>
      </w:r>
      <w:r>
        <w:t>机制，特别是提高网格员待遇、畅通晋升渠道、推动共育共管，激发了网格治理</w:t>
      </w:r>
      <w:r>
        <w:t>“</w:t>
      </w:r>
      <w:r>
        <w:t>内生力</w:t>
      </w:r>
      <w:r>
        <w:t>”</w:t>
      </w:r>
      <w:r>
        <w:t>，初步形成了</w:t>
      </w:r>
      <w:r>
        <w:t>“</w:t>
      </w:r>
      <w:r>
        <w:t>同心善治</w:t>
      </w:r>
      <w:r>
        <w:t>·</w:t>
      </w:r>
      <w:r>
        <w:t>幸福满格</w:t>
      </w:r>
      <w:r>
        <w:t>”</w:t>
      </w:r>
      <w:r>
        <w:t>治理品牌。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治理模式：从“线下为主”到“双线并行”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实现人力与科技相统一，是“枫桥经验”发展到今天的重要成果和鲜明特色。新时代，“枫桥经验”主阵地也从网下拓展到网上，并注重网上网下相结合。坚持和发展新时代“枫桥经验”，必须以信息化、智能化为驱动，在创新发展中注入大数据动力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兰山区以群众需求为导向，以提升效能为保障，统筹线上线下</w:t>
      </w:r>
      <w:r>
        <w:t>(27.400, -0.77, -2.73%)</w:t>
      </w:r>
      <w:r>
        <w:t>两大阵地，推动群众诉求解决由</w:t>
      </w:r>
      <w:r>
        <w:t>“</w:t>
      </w:r>
      <w:r>
        <w:t>面对面</w:t>
      </w:r>
      <w:r>
        <w:t>”</w:t>
      </w:r>
      <w:r>
        <w:t>到</w:t>
      </w:r>
      <w:r>
        <w:t>“</w:t>
      </w:r>
      <w:r>
        <w:t>线对线</w:t>
      </w:r>
      <w:r>
        <w:t>”“</w:t>
      </w:r>
      <w:r>
        <w:t>屏对屏</w:t>
      </w:r>
      <w:r>
        <w:t>”</w:t>
      </w:r>
      <w:r>
        <w:t>转变融合。线下，在区镇两级成立群众诉求服务大厅，推动一站式解决群众诉求。其中，区级服务大厅整合公检法司、信访、人社等部门单位，设置</w:t>
      </w:r>
      <w:r>
        <w:t>19</w:t>
      </w:r>
      <w:r>
        <w:t>个服务窗口、功能室，协同解决群众诉求：能办理的当场办理，不能办理的，第</w:t>
      </w:r>
      <w:r>
        <w:t>2</w:t>
      </w:r>
      <w:r>
        <w:t>天责任单位与群众协商，</w:t>
      </w:r>
      <w:r>
        <w:t>5</w:t>
      </w:r>
      <w:r>
        <w:t>个工作日内解决问题或拿出解决方案；同时对重复诉求，导入专班化解工作线；对涉法涉诉问题，导入司法办案工作线；对复杂矛盾纠纷，</w:t>
      </w:r>
      <w:r>
        <w:rPr>
          <w:rFonts w:hint="eastAsia"/>
        </w:rPr>
        <w:t>导入联席会议工作线；对生活困难群众，导入帮扶救助渠道。区群众诉求服务大厅成立以来，年均受理群众诉求</w:t>
      </w:r>
      <w:r>
        <w:t>3</w:t>
      </w:r>
      <w:r>
        <w:t>万余件，群众满意率</w:t>
      </w:r>
      <w:r>
        <w:t>97%</w:t>
      </w:r>
      <w:r>
        <w:t>以上。线上，在原</w:t>
      </w:r>
      <w:r>
        <w:t>12345</w:t>
      </w:r>
      <w:r>
        <w:t>政务服务热线基础上，建立</w:t>
      </w:r>
      <w:r>
        <w:t>“12345·</w:t>
      </w:r>
      <w:r>
        <w:t>兰山首发</w:t>
      </w:r>
      <w:r>
        <w:t>”</w:t>
      </w:r>
      <w:r>
        <w:t>综合服务平台，通过</w:t>
      </w:r>
      <w:r>
        <w:t>“</w:t>
      </w:r>
      <w:r>
        <w:t>多口进、一口出</w:t>
      </w:r>
      <w:r>
        <w:t>”</w:t>
      </w:r>
      <w:r>
        <w:t>，形成群众诉求收集、分流、办理、回应、督办、评价、问责于一体的闭环工作机制。依托该平台，推动网格化、信息化</w:t>
      </w:r>
      <w:r>
        <w:t>“</w:t>
      </w:r>
      <w:r>
        <w:t>两化互动</w:t>
      </w:r>
      <w:r>
        <w:t>”</w:t>
      </w:r>
      <w:r>
        <w:t>，畅通自下而上诉求收集渠道和自上而下分派办理机制，实现接诉即办、难诉联办；定期分析高频事项、难点问题，查找深层次原因，破解体制性障碍，做到</w:t>
      </w:r>
      <w:r>
        <w:t>“</w:t>
      </w:r>
      <w:r>
        <w:t>未诉先办</w:t>
      </w:r>
      <w:r>
        <w:t>”</w:t>
      </w:r>
      <w:r>
        <w:t>。</w:t>
      </w:r>
      <w:r>
        <w:t>2023</w:t>
      </w:r>
      <w:r>
        <w:rPr>
          <w:rFonts w:hint="eastAsia"/>
        </w:rPr>
        <w:t>年全区</w:t>
      </w:r>
      <w:r>
        <w:t>12345</w:t>
      </w:r>
      <w:r>
        <w:t>热线工单量比上一年下降</w:t>
      </w:r>
      <w:r>
        <w:t>10%</w:t>
      </w:r>
      <w:r>
        <w:t>，群众满意率达到</w:t>
      </w:r>
      <w:r>
        <w:t>93.5%</w:t>
      </w:r>
      <w:r>
        <w:t>，山东省政务服务便民热线工作现场会在兰山举办。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治理重点：从“最多跑一地”到“就地多化解”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坚持矛盾不上交，就地解决，是新时代“枫桥经验”的核心要义。坚持和发展新时代“枫桥经验”，必须抓早、抓小、抓苗头，做到预防在前、调解优先、运用法治、就地解决。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兰山区对矛盾纠纷实行区级每月排查一次，镇街每半月排查一次，村级每周排查一次，网格随排随查，力争矛盾纠纷解决在始发，化解在当地，终结在区内。区级层面，依托群众诉求服务大厅设立一站式矛盾纠纷调处化解中心，选聘</w:t>
      </w:r>
      <w:r>
        <w:t>56</w:t>
      </w:r>
      <w:r>
        <w:t>名红领律师轮流进驻，设置综合调解室和</w:t>
      </w:r>
      <w:r>
        <w:t>13</w:t>
      </w:r>
      <w:r>
        <w:t>个行业性调解组织，安排区级领导轮流接访、包案化解重大矛盾纠纷，努力使群众</w:t>
      </w:r>
      <w:r>
        <w:t>“</w:t>
      </w:r>
      <w:r>
        <w:t>最多跑一地</w:t>
      </w:r>
      <w:r>
        <w:t>”</w:t>
      </w:r>
      <w:r>
        <w:t>。镇（街道）层面，探索基层派出所、司法所、律师事务所和人民调解员</w:t>
      </w:r>
      <w:r>
        <w:t>“</w:t>
      </w:r>
      <w:r>
        <w:t>三所一员</w:t>
      </w:r>
      <w:r>
        <w:t>”</w:t>
      </w:r>
      <w:r>
        <w:t>联动化解矛盾纠纷，助力</w:t>
      </w:r>
      <w:r>
        <w:t>“</w:t>
      </w:r>
      <w:r>
        <w:t>就地多化解</w:t>
      </w:r>
      <w:r>
        <w:t>”</w:t>
      </w:r>
      <w:r>
        <w:t>。枣园镇整合镇级资源力量，成立</w:t>
      </w:r>
      <w:r>
        <w:t>“</w:t>
      </w:r>
      <w:r>
        <w:t>广宗调解室</w:t>
      </w:r>
      <w:r>
        <w:t>”</w:t>
      </w:r>
      <w:r>
        <w:t>，《</w:t>
      </w:r>
      <w:r>
        <w:t>“</w:t>
      </w:r>
      <w:r>
        <w:t>融会贯通</w:t>
      </w:r>
      <w:r>
        <w:t>”</w:t>
      </w:r>
      <w:r>
        <w:t>化解征</w:t>
      </w:r>
      <w:r>
        <w:rPr>
          <w:rFonts w:hint="eastAsia"/>
        </w:rPr>
        <w:t>收拆迁矛盾纠纷工作法》被评为山东省新时代“枫桥经验”先进典型。村社区层面，在全区推广“一社区一警”，选派</w:t>
      </w:r>
      <w:r>
        <w:t>153</w:t>
      </w:r>
      <w:r>
        <w:t>名民辅警下沉社区，与网格员一起入户走访、排查调处矛盾；创新开展</w:t>
      </w:r>
      <w:r>
        <w:t>“</w:t>
      </w:r>
      <w:r>
        <w:t>三联三服</w:t>
      </w:r>
      <w:r>
        <w:t>”</w:t>
      </w:r>
      <w:r>
        <w:t>活动，由区级领导带头，</w:t>
      </w:r>
      <w:r>
        <w:t>249</w:t>
      </w:r>
      <w:r>
        <w:t>名科级以上干部常态化联系</w:t>
      </w:r>
      <w:r>
        <w:t>186</w:t>
      </w:r>
      <w:r>
        <w:t>家企业、</w:t>
      </w:r>
      <w:r>
        <w:t>311</w:t>
      </w:r>
      <w:r>
        <w:t>个村居、</w:t>
      </w:r>
      <w:r>
        <w:t>2089</w:t>
      </w:r>
      <w:r>
        <w:t>户群众，做好基层治理，提升服务质效和群众满意度，以领导干部多下访，实现群众少上访，全区</w:t>
      </w:r>
      <w:r>
        <w:t>90%</w:t>
      </w:r>
      <w:r>
        <w:t>以上的矛盾纠纷，在村（社区）基层得到解决。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治理标准：从“兰山实践”到“兰山标准”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“枫桥经验”是引领基层社会治理标准化创新的旗帜。新时代，“枫桥经验”的内涵外延不断拓展，践行“枫桥经验”最好的回应，是结合实际、探索创新，形成务实管用的制度标准。</w:t>
      </w:r>
    </w:p>
    <w:p w:rsidR="00931ADD" w:rsidRDefault="00931ADD" w:rsidP="00931ADD">
      <w:pPr>
        <w:ind w:firstLineChars="200" w:firstLine="420"/>
        <w:jc w:val="left"/>
      </w:pPr>
      <w:r>
        <w:rPr>
          <w:rFonts w:hint="eastAsia"/>
        </w:rPr>
        <w:t>兰山区把标准化作为提升治理效能的重要举措，积极参与市级标准制定，总结提炼兰山区群众诉求服务大厅服务模式，起草制定《群众诉求窗口建设与服务规范》，为全市群众诉求窗口建设与服务提供参照标准。探索创建省级治理标杆，申报实施社会治理综合服务省级标准化试点项目，围绕“人、地、事、物、组织”等治理要素，编制实施《党建引领网格化治理工作规范》《基层治理“一网统管”工作规范》等系列标准规范，形成“五要素</w:t>
      </w:r>
      <w:r>
        <w:t>+</w:t>
      </w:r>
      <w:r>
        <w:t>五化</w:t>
      </w:r>
      <w:r>
        <w:t>”</w:t>
      </w:r>
      <w:r>
        <w:t>基层社会治理标准体系。以标准化建设完善治理体系、促进改革创新，形成了一批典型经验。比如，成立山东省第一家房地产领域</w:t>
      </w:r>
      <w:r>
        <w:rPr>
          <w:rFonts w:hint="eastAsia"/>
        </w:rPr>
        <w:t>纠纷调诉对接中心，实行调、裁、审一体化运行，房地产、物业领域诉讼案件服判息诉率达到</w:t>
      </w:r>
      <w:r>
        <w:t>95%</w:t>
      </w:r>
      <w:r>
        <w:t>以上，撤诉率达到</w:t>
      </w:r>
      <w:r>
        <w:t>70%</w:t>
      </w:r>
      <w:r>
        <w:t>以上；兰山街道砚台岭社区颁发了省内首张社区办理的营业执照；柳青街道赵岔河社区网格治理经验，在全市推广。</w:t>
      </w:r>
    </w:p>
    <w:p w:rsidR="00931ADD" w:rsidRDefault="00931ADD" w:rsidP="00931ADD">
      <w:pPr>
        <w:ind w:firstLineChars="200" w:firstLine="420"/>
        <w:jc w:val="right"/>
      </w:pPr>
      <w:r w:rsidRPr="0033450B">
        <w:rPr>
          <w:rFonts w:hint="eastAsia"/>
        </w:rPr>
        <w:t>学习时报</w:t>
      </w:r>
      <w:r>
        <w:rPr>
          <w:rFonts w:hint="eastAsia"/>
        </w:rPr>
        <w:t>2024-3-27</w:t>
      </w:r>
    </w:p>
    <w:p w:rsidR="00931ADD" w:rsidRDefault="00931ADD" w:rsidP="00434DD7">
      <w:pPr>
        <w:sectPr w:rsidR="00931ADD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0B8E" w:rsidRDefault="00530B8E"/>
    <w:sectPr w:rsidR="0053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ADD"/>
    <w:rsid w:val="00530B8E"/>
    <w:rsid w:val="0093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1A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1A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