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22" w:rsidRDefault="00C76022" w:rsidP="005523FB">
      <w:pPr>
        <w:pStyle w:val="1"/>
      </w:pPr>
      <w:r w:rsidRPr="00653E43">
        <w:rPr>
          <w:rFonts w:hint="eastAsia"/>
        </w:rPr>
        <w:t>曲阜法院构建“党建</w:t>
      </w:r>
      <w:r w:rsidRPr="00653E43">
        <w:t>+</w:t>
      </w:r>
      <w:r w:rsidRPr="00653E43">
        <w:t>”</w:t>
      </w:r>
      <w:r w:rsidRPr="00653E43">
        <w:t>模式引领家事审判创新发展</w:t>
      </w:r>
    </w:p>
    <w:p w:rsidR="00C76022" w:rsidRDefault="00C76022" w:rsidP="00C76022">
      <w:pPr>
        <w:ind w:firstLineChars="200" w:firstLine="420"/>
        <w:jc w:val="left"/>
      </w:pPr>
      <w:r>
        <w:rPr>
          <w:rFonts w:hint="eastAsia"/>
        </w:rPr>
        <w:t>近年来，曲阜法院以“天平护万家党心润家心”为理念，坚持党建工作覆盖家事审判诉前调解和诉中审理，推动基层党建和家事审判的融合发展。</w:t>
      </w:r>
    </w:p>
    <w:p w:rsidR="00C76022" w:rsidRDefault="00C76022" w:rsidP="00C76022">
      <w:pPr>
        <w:ind w:firstLineChars="200" w:firstLine="420"/>
        <w:jc w:val="left"/>
      </w:pPr>
      <w:r>
        <w:rPr>
          <w:rFonts w:hint="eastAsia"/>
        </w:rPr>
        <w:t>一是“党建</w:t>
      </w:r>
      <w:r>
        <w:t>+</w:t>
      </w:r>
      <w:r>
        <w:t>服务阵地</w:t>
      </w:r>
      <w:r>
        <w:t>”</w:t>
      </w:r>
      <w:r>
        <w:t>建设，打造柔性诉讼环境。设立以暖色调为主的</w:t>
      </w:r>
      <w:r>
        <w:t>“</w:t>
      </w:r>
      <w:r>
        <w:t>会客厅</w:t>
      </w:r>
      <w:r>
        <w:t>”</w:t>
      </w:r>
      <w:r>
        <w:t>式家事调解室，摆放沙发、茶几等，弱化传统法庭的庄严肃穆，突出家事审判中</w:t>
      </w:r>
      <w:r>
        <w:t>“</w:t>
      </w:r>
      <w:r>
        <w:t>家</w:t>
      </w:r>
      <w:r>
        <w:t>”</w:t>
      </w:r>
      <w:r>
        <w:t>的温馨。在家事调解室旁设置儿童活动区，通过观察儿童的行为及心理状态，帮助</w:t>
      </w:r>
      <w:r>
        <w:t>20</w:t>
      </w:r>
      <w:r>
        <w:t>余名儿童完成心理和情绪疏导。成立家庭教育辅导站，为</w:t>
      </w:r>
      <w:r>
        <w:t>320</w:t>
      </w:r>
      <w:r>
        <w:t>余名诉讼当事人普及家庭教育知识，推广家庭教育理念，助力构建健康和谐的家庭教育环境。</w:t>
      </w:r>
    </w:p>
    <w:p w:rsidR="00C76022" w:rsidRDefault="00C76022" w:rsidP="00C76022">
      <w:pPr>
        <w:ind w:firstLineChars="200" w:firstLine="420"/>
        <w:jc w:val="left"/>
      </w:pPr>
      <w:r>
        <w:rPr>
          <w:rFonts w:hint="eastAsia"/>
        </w:rPr>
        <w:t>二是“党建</w:t>
      </w:r>
      <w:r>
        <w:t>+</w:t>
      </w:r>
      <w:r>
        <w:t>人才梯队</w:t>
      </w:r>
      <w:r>
        <w:t>”</w:t>
      </w:r>
      <w:r>
        <w:t>建设，夯实审判队伍根基。坚持选取业务能力强、政治觉悟高、道德品质好的党员干警作为队伍主体，吸纳具有丰富基层调解工作经验的党员调解员共同组成调解小分队，筑牢队伍基础。</w:t>
      </w:r>
      <w:r>
        <w:t>2023</w:t>
      </w:r>
      <w:r>
        <w:t>年，家事审判团队诉前调处家事案件</w:t>
      </w:r>
      <w:r>
        <w:t>792</w:t>
      </w:r>
      <w:r>
        <w:t>件，调解成功</w:t>
      </w:r>
      <w:r>
        <w:t>579</w:t>
      </w:r>
      <w:r>
        <w:t>件，调撤率达到</w:t>
      </w:r>
      <w:r>
        <w:t>73%</w:t>
      </w:r>
      <w:r>
        <w:t>，家事审判调解工作成效显著。</w:t>
      </w:r>
    </w:p>
    <w:p w:rsidR="00C76022" w:rsidRDefault="00C76022" w:rsidP="00C76022">
      <w:pPr>
        <w:ind w:firstLineChars="200" w:firstLine="420"/>
        <w:jc w:val="left"/>
      </w:pPr>
      <w:r>
        <w:rPr>
          <w:rFonts w:hint="eastAsia"/>
        </w:rPr>
        <w:t>三是“党建</w:t>
      </w:r>
      <w:r>
        <w:t>+</w:t>
      </w:r>
      <w:r>
        <w:t>政治素养</w:t>
      </w:r>
      <w:r>
        <w:t>”</w:t>
      </w:r>
      <w:r>
        <w:t>建设，激活团队内生动力。建立</w:t>
      </w:r>
      <w:r>
        <w:t>“</w:t>
      </w:r>
      <w:r>
        <w:t>三个一</w:t>
      </w:r>
      <w:r>
        <w:t>”</w:t>
      </w:r>
      <w:r>
        <w:t>学习制度，每周开展一次集体理论学习，每月召开一次疑难案件大讨论，每年参加一次培训，全面提升队伍素养。建立青年导师制度，对</w:t>
      </w:r>
      <w:r>
        <w:t>6</w:t>
      </w:r>
      <w:r>
        <w:t>名青年干警进行</w:t>
      </w:r>
      <w:r>
        <w:t>“</w:t>
      </w:r>
      <w:r>
        <w:t>传帮带</w:t>
      </w:r>
      <w:r>
        <w:t>”</w:t>
      </w:r>
      <w:r>
        <w:t>，帮助青年干警成长成才。定期召开支部组织生活会，充分利用</w:t>
      </w:r>
      <w:r>
        <w:t>“</w:t>
      </w:r>
      <w:r>
        <w:t>学习强国</w:t>
      </w:r>
      <w:r>
        <w:t>”“</w:t>
      </w:r>
      <w:r>
        <w:t>灯塔党建在线</w:t>
      </w:r>
      <w:r>
        <w:t>”</w:t>
      </w:r>
      <w:r>
        <w:t>等平台，推行线上线下相结合的学习方式，组织集体学习</w:t>
      </w:r>
      <w:r>
        <w:t>52</w:t>
      </w:r>
      <w:r>
        <w:t>次，不断优化学习效果。</w:t>
      </w:r>
    </w:p>
    <w:p w:rsidR="00C76022" w:rsidRDefault="00C76022" w:rsidP="00C76022">
      <w:pPr>
        <w:ind w:firstLineChars="200" w:firstLine="420"/>
        <w:jc w:val="left"/>
      </w:pPr>
      <w:r>
        <w:rPr>
          <w:rFonts w:hint="eastAsia"/>
        </w:rPr>
        <w:t>四是“党建</w:t>
      </w:r>
      <w:r>
        <w:t>+</w:t>
      </w:r>
      <w:r>
        <w:t>能力提升</w:t>
      </w:r>
      <w:r>
        <w:t>”</w:t>
      </w:r>
      <w:r>
        <w:t>建设，创新模式争先进位。以党的政治建设为统领，开展党员服务示范岗创建活动，创新司法服务机制，向当事人发出《家庭教育指导令》</w:t>
      </w:r>
      <w:r>
        <w:t>128</w:t>
      </w:r>
      <w:r>
        <w:t>份，接待来自机关、企业、社区、学校等参观群众</w:t>
      </w:r>
      <w:r>
        <w:t>60</w:t>
      </w:r>
      <w:r>
        <w:t>多批次</w:t>
      </w:r>
      <w:r>
        <w:t>500</w:t>
      </w:r>
      <w:r>
        <w:t>余人，推动党建工作与家事审判工作同频共振、全面发展。</w:t>
      </w:r>
      <w:r>
        <w:t>2023</w:t>
      </w:r>
      <w:r>
        <w:t>年以来，曲阜法院家事审判团队案件服判息诉率达到</w:t>
      </w:r>
      <w:r>
        <w:t>99.9%</w:t>
      </w:r>
      <w:r>
        <w:t>，无一发回改判案件。</w:t>
      </w:r>
    </w:p>
    <w:p w:rsidR="00C76022" w:rsidRDefault="00C76022" w:rsidP="00C76022">
      <w:pPr>
        <w:ind w:firstLineChars="200" w:firstLine="420"/>
        <w:jc w:val="right"/>
      </w:pPr>
      <w:r w:rsidRPr="00653E43">
        <w:rPr>
          <w:rFonts w:hint="eastAsia"/>
        </w:rPr>
        <w:t>曲阜市人民法院</w:t>
      </w:r>
      <w:r>
        <w:rPr>
          <w:rFonts w:hint="eastAsia"/>
        </w:rPr>
        <w:t>2024-03-29</w:t>
      </w:r>
    </w:p>
    <w:p w:rsidR="00C76022" w:rsidRDefault="00C76022" w:rsidP="006B6E1C">
      <w:pPr>
        <w:sectPr w:rsidR="00C76022" w:rsidSect="006B6E1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72325" w:rsidRDefault="00A72325"/>
    <w:sectPr w:rsidR="00A7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022"/>
    <w:rsid w:val="00A72325"/>
    <w:rsid w:val="00C7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602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7602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2024-07-11T07:33:00Z</dcterms:created>
</cp:coreProperties>
</file>