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C2" w:rsidRDefault="001245C2" w:rsidP="00A1554C">
      <w:pPr>
        <w:pStyle w:val="1"/>
      </w:pPr>
      <w:r w:rsidRPr="000A4B08">
        <w:rPr>
          <w:rFonts w:hint="eastAsia"/>
        </w:rPr>
        <w:t>合肥经开区：释放商圈楼宇经济新动能</w:t>
      </w:r>
    </w:p>
    <w:p w:rsidR="001245C2" w:rsidRDefault="001245C2" w:rsidP="001245C2">
      <w:pPr>
        <w:ind w:firstLineChars="200" w:firstLine="420"/>
        <w:jc w:val="left"/>
      </w:pPr>
      <w:r>
        <w:rPr>
          <w:rFonts w:hint="eastAsia"/>
        </w:rPr>
        <w:t>俯瞰合肥经开区明珠广场，一幢幢商务楼宇鳞次栉比，不仅成为一道亮丽的城市风景线，而且蕴藏着无限商机，正加速释放商圈楼宇经济新动能。近年来，合肥经开区莲花社区以明珠广场为辐射，实施楼宇经济集聚行动，精准服务企业发展，打造特色产业商圈。</w:t>
      </w:r>
      <w:r>
        <w:t>2023</w:t>
      </w:r>
      <w:r>
        <w:t>年，该社区共为辖区企业解决融资需求</w:t>
      </w:r>
      <w:r>
        <w:t>1020</w:t>
      </w:r>
      <w:r>
        <w:t>万元，</w:t>
      </w:r>
      <w:r>
        <w:t>18</w:t>
      </w:r>
      <w:r>
        <w:t>处商业楼宇共创造税收</w:t>
      </w:r>
      <w:r>
        <w:t>2.63</w:t>
      </w:r>
      <w:r>
        <w:t>亿元。</w:t>
      </w:r>
    </w:p>
    <w:p w:rsidR="001245C2" w:rsidRDefault="001245C2" w:rsidP="001245C2">
      <w:pPr>
        <w:ind w:firstLineChars="200" w:firstLine="420"/>
        <w:jc w:val="left"/>
      </w:pPr>
      <w:r>
        <w:rPr>
          <w:rFonts w:hint="eastAsia"/>
        </w:rPr>
        <w:t>合肥经开区明珠广场。</w:t>
      </w:r>
    </w:p>
    <w:p w:rsidR="001245C2" w:rsidRDefault="001245C2" w:rsidP="001245C2">
      <w:pPr>
        <w:ind w:firstLineChars="200" w:firstLine="420"/>
        <w:jc w:val="left"/>
      </w:pPr>
      <w:r>
        <w:t>4</w:t>
      </w:r>
      <w:r>
        <w:t>月</w:t>
      </w:r>
      <w:r>
        <w:t>1</w:t>
      </w:r>
      <w:r>
        <w:t>日，莲花社区举办</w:t>
      </w:r>
      <w:r>
        <w:t>“</w:t>
      </w:r>
      <w:r>
        <w:t>益企服务</w:t>
      </w:r>
      <w:r>
        <w:t>·</w:t>
      </w:r>
      <w:r>
        <w:t>共赢行动</w:t>
      </w:r>
      <w:r>
        <w:t>”</w:t>
      </w:r>
      <w:r>
        <w:t>银企对接会，区财政局及辖区</w:t>
      </w:r>
      <w:r>
        <w:t>6</w:t>
      </w:r>
      <w:r>
        <w:t>家企业代表、</w:t>
      </w:r>
      <w:r>
        <w:t>3</w:t>
      </w:r>
      <w:r>
        <w:t>家商管公司、</w:t>
      </w:r>
      <w:r>
        <w:t>5</w:t>
      </w:r>
      <w:r>
        <w:t>家金融机构共同参加，推动企业与银行、产业政策与信贷政策的有效配合和良性互动。</w:t>
      </w:r>
    </w:p>
    <w:p w:rsidR="001245C2" w:rsidRDefault="001245C2" w:rsidP="001245C2">
      <w:pPr>
        <w:ind w:firstLineChars="200" w:firstLine="420"/>
        <w:jc w:val="left"/>
      </w:pPr>
      <w:r>
        <w:rPr>
          <w:rFonts w:hint="eastAsia"/>
        </w:rPr>
        <w:t>为持续优化营商环境，莲花社区发挥“为企服务专班”的作用，建立领导班子包保企业服务制度，常态化开展企业走访、资源协调、培训浇灌、状态监测等活动与服务。针对重点企业，实行“一企一策”，实现政府服务与企业诉求“零距离”对接。服务跟得上，政策更要落实好。莲花社区搭建“政策发布墙”，线上、线下多渠道向企业进行小升规、园区入驻、高企申报等政策宣贯，并对符合条件的企业提供“全周期全方位政策帮扶”。每年，社区还开展“解难题、稳增长、促发展”帮扶活动，逐条解决企业反映的诉求。</w:t>
      </w:r>
    </w:p>
    <w:p w:rsidR="001245C2" w:rsidRDefault="001245C2" w:rsidP="001245C2">
      <w:pPr>
        <w:ind w:firstLineChars="200" w:firstLine="420"/>
        <w:jc w:val="left"/>
      </w:pPr>
      <w:r>
        <w:rPr>
          <w:rFonts w:hint="eastAsia"/>
        </w:rPr>
        <w:t>合肥经开区欧洲风情街。</w:t>
      </w:r>
    </w:p>
    <w:p w:rsidR="001245C2" w:rsidRDefault="001245C2" w:rsidP="001245C2">
      <w:pPr>
        <w:ind w:firstLineChars="200" w:firstLine="420"/>
        <w:jc w:val="left"/>
      </w:pPr>
      <w:r>
        <w:rPr>
          <w:rFonts w:hint="eastAsia"/>
        </w:rPr>
        <w:t>漫步在合肥经开区欧洲风情街，耳边缓缓传来慵懒自在的爵士乐，尝一块正宗的德式烤猪肘，再来上一大口纯正的精酿啤酒，是怎样的放松和惬意！无论是西式餐点，还是海鲜烧烤，或者是来自当地的特色小吃，在欧风街里都可以找到最好的选择。</w:t>
      </w:r>
    </w:p>
    <w:p w:rsidR="001245C2" w:rsidRDefault="001245C2" w:rsidP="001245C2">
      <w:pPr>
        <w:ind w:firstLineChars="200" w:firstLine="420"/>
        <w:jc w:val="left"/>
      </w:pPr>
      <w:r>
        <w:rPr>
          <w:rFonts w:hint="eastAsia"/>
        </w:rPr>
        <w:t>莲花社区针对辖区消费人群、产业特色等因素进行深入分析，掌握主流消费群体特点，明确辖区不同商圈的发展方向和特色，形成了具有竞争力的商业集群。辖区正大欧风街商圈立足多元化特点，打造沉浸式高端文化艺术街区，嫁接国际元素，助力外籍人员停居留服务；星达城商圈充分依托大学城核心地理位置，发挥青年人群聚集优势，深化“青春</w:t>
      </w:r>
      <w:r>
        <w:t>mall</w:t>
      </w:r>
      <w:r>
        <w:t>、潮牌地、艺术城</w:t>
      </w:r>
      <w:r>
        <w:t>”</w:t>
      </w:r>
      <w:r>
        <w:t>概念，建设青年汇聚活力商圈；尚泽大都会、百乐门商圈则精准定位写字楼商务人士，完善商务综合体建设，提升配套品质。</w:t>
      </w:r>
      <w:r>
        <w:t>“</w:t>
      </w:r>
      <w:r>
        <w:t>三大商圈特色鲜明、联动发展，推动首店经济、网红经济、夜间经济、体验</w:t>
      </w:r>
      <w:r>
        <w:rPr>
          <w:rFonts w:hint="eastAsia"/>
        </w:rPr>
        <w:t>经济等新经济新业态新模式融合发展，实现了楼宇和商圈协同发展。”莲花社区党委书记刘子飞说。</w:t>
      </w:r>
    </w:p>
    <w:p w:rsidR="001245C2" w:rsidRDefault="001245C2" w:rsidP="001245C2">
      <w:pPr>
        <w:ind w:firstLineChars="200" w:firstLine="420"/>
        <w:jc w:val="left"/>
      </w:pPr>
      <w:r>
        <w:rPr>
          <w:rFonts w:hint="eastAsia"/>
        </w:rPr>
        <w:t>尚泽大都会、百乐门商圈。</w:t>
      </w:r>
    </w:p>
    <w:p w:rsidR="001245C2" w:rsidRDefault="001245C2" w:rsidP="001245C2">
      <w:pPr>
        <w:ind w:firstLineChars="200" w:firstLine="420"/>
        <w:jc w:val="left"/>
      </w:pPr>
      <w:r>
        <w:t>2023</w:t>
      </w:r>
      <w:r>
        <w:t>年，欧洲风情街累计接待游客约</w:t>
      </w:r>
      <w:r>
        <w:t>650</w:t>
      </w:r>
      <w:r>
        <w:t>万人次，创近三年新高，并荣登文化和旅游部公布的第三批国家级夜间文化和旅游消费集聚区名单，获评</w:t>
      </w:r>
      <w:r>
        <w:t>“</w:t>
      </w:r>
      <w:r>
        <w:t>安徽省十佳夜游街区</w:t>
      </w:r>
      <w:r>
        <w:t>”“</w:t>
      </w:r>
      <w:r>
        <w:t>安徽省最具创新力街区</w:t>
      </w:r>
      <w:r>
        <w:t>”“</w:t>
      </w:r>
      <w:r>
        <w:t>食安安徽品牌街区</w:t>
      </w:r>
      <w:r>
        <w:t>”</w:t>
      </w:r>
      <w:r>
        <w:t>等多项荣誉。</w:t>
      </w:r>
    </w:p>
    <w:p w:rsidR="001245C2" w:rsidRDefault="001245C2" w:rsidP="001245C2">
      <w:pPr>
        <w:ind w:firstLineChars="200" w:firstLine="420"/>
        <w:jc w:val="left"/>
      </w:pPr>
      <w:r>
        <w:rPr>
          <w:rFonts w:hint="eastAsia"/>
        </w:rPr>
        <w:t>“街边绿化生长旺盛，遮挡了我们的宣传营销标识，能否请社区进行协调修剪处理。”前不久，莲花社区置地·汇金商务中心向社区求援。如此“小事”在莲花社区看来都是企业发展的“大事”，他们积极对接、多方协调，在不影响整体路政绿化格局的基础上，推进周边绿化改造及乔木修剪工作，解决了企业的“小烦恼”。</w:t>
      </w:r>
    </w:p>
    <w:p w:rsidR="001245C2" w:rsidRPr="000A4B08" w:rsidRDefault="001245C2" w:rsidP="001245C2">
      <w:pPr>
        <w:ind w:firstLineChars="200" w:firstLine="420"/>
        <w:jc w:val="left"/>
      </w:pPr>
      <w:r>
        <w:rPr>
          <w:rFonts w:hint="eastAsia"/>
        </w:rPr>
        <w:t>通过深入分析辖区内商业楼宇的区位特点、资源优势、产业基础等，莲花社区因“楼”制宜、“软”“硬”兼顾、分类施策。一方面，运用大数据打造“智能”楼宇。搭建智慧楼宇信息平台，实时掌握楼宇入驻率、租金水平、入驻企业等常规信息及人才聚集、知识产权等创新指标，有的放矢支撑商业楼宇高质量发展。另一方面，社企联动共解停车难题。通过联勤联动、综合治理，增加了重点区域的机动车停车位供给量，优化调整了非机动车停放区域，满足了人员聚集需求。此外，莲花社区还抓“大”顾“小”，积极对接协调有关职能部门及时解决市政及绿化管养、临时变压器安全隐患、道路清扫保洁和项目建设工地管理等周边环境问题</w:t>
      </w:r>
      <w:r>
        <w:t>30</w:t>
      </w:r>
      <w:r>
        <w:t>余个。</w:t>
      </w:r>
    </w:p>
    <w:p w:rsidR="001245C2" w:rsidRDefault="001245C2" w:rsidP="001245C2">
      <w:pPr>
        <w:ind w:firstLineChars="200" w:firstLine="420"/>
        <w:jc w:val="right"/>
      </w:pPr>
      <w:r w:rsidRPr="000A4B08">
        <w:rPr>
          <w:rFonts w:hint="eastAsia"/>
        </w:rPr>
        <w:t>合肥经开区</w:t>
      </w:r>
      <w:r>
        <w:rPr>
          <w:rFonts w:hint="eastAsia"/>
        </w:rPr>
        <w:t>2024-4-3</w:t>
      </w:r>
    </w:p>
    <w:p w:rsidR="001245C2" w:rsidRDefault="001245C2" w:rsidP="00434DD7">
      <w:pPr>
        <w:sectPr w:rsidR="001245C2" w:rsidSect="00434DD7">
          <w:type w:val="continuous"/>
          <w:pgSz w:w="11906" w:h="16838"/>
          <w:pgMar w:top="1644" w:right="1236" w:bottom="1418" w:left="1814" w:header="851" w:footer="907" w:gutter="0"/>
          <w:pgNumType w:start="1"/>
          <w:cols w:space="720"/>
          <w:docGrid w:type="lines" w:linePitch="341" w:charSpace="2373"/>
        </w:sectPr>
      </w:pPr>
    </w:p>
    <w:p w:rsidR="00424069" w:rsidRDefault="00424069"/>
    <w:sectPr w:rsidR="004240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45C2"/>
    <w:rsid w:val="001245C2"/>
    <w:rsid w:val="00424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245C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245C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Company>Microsoft</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2024-07-15T05:16:00Z</dcterms:created>
</cp:coreProperties>
</file>