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54" w:rsidRPr="000C1A60" w:rsidRDefault="002E4B54" w:rsidP="000C1A60">
      <w:pPr>
        <w:pStyle w:val="1"/>
        <w:spacing w:line="247" w:lineRule="auto"/>
      </w:pPr>
      <w:r w:rsidRPr="000C1A60">
        <w:rPr>
          <w:rFonts w:hint="eastAsia"/>
        </w:rPr>
        <w:t>溧阳市：编织幸福河湖网络</w:t>
      </w:r>
      <w:r w:rsidRPr="000C1A60">
        <w:t xml:space="preserve"> 绘就生态文明新篇章</w:t>
      </w:r>
    </w:p>
    <w:p w:rsidR="002E4B54" w:rsidRDefault="002E4B54" w:rsidP="002E4B54">
      <w:pPr>
        <w:spacing w:line="247" w:lineRule="auto"/>
        <w:ind w:firstLineChars="200" w:firstLine="420"/>
        <w:jc w:val="left"/>
      </w:pPr>
      <w:r>
        <w:rPr>
          <w:rFonts w:hint="eastAsia"/>
        </w:rPr>
        <w:t>近年来，溧阳市坚持以河长制工作为抓手，融入乡村振兴发展战略，围绕“河畅、水清、岸绿、景美”的目标，贯彻“十六字”治水方针，多措并举打造具有溧阳特色的幸福河湖。</w:t>
      </w:r>
    </w:p>
    <w:p w:rsidR="002E4B54" w:rsidRDefault="002E4B54" w:rsidP="002E4B54">
      <w:pPr>
        <w:spacing w:line="247" w:lineRule="auto"/>
        <w:ind w:firstLineChars="200" w:firstLine="420"/>
        <w:jc w:val="left"/>
      </w:pPr>
      <w:r>
        <w:rPr>
          <w:rFonts w:hint="eastAsia"/>
        </w:rPr>
        <w:t>制度引领，绩效评价助力河湖升级。溧阳始终坚持以制度建设和绩效评价为双轮驱动，保障河湖治理工作的顺利推进。</w:t>
      </w:r>
      <w:r>
        <w:t>2020</w:t>
      </w:r>
      <w:r>
        <w:t>年，溧阳市根据常州市全面推行河长制工作领导小组《关于印发</w:t>
      </w:r>
      <w:r>
        <w:t>&lt;</w:t>
      </w:r>
      <w:r>
        <w:t>关于推行小微水体河长制的指导意见</w:t>
      </w:r>
      <w:r>
        <w:t>&gt;</w:t>
      </w:r>
      <w:r>
        <w:t>的通知》要求，系统摸排小微水体</w:t>
      </w:r>
      <w:r>
        <w:t>7167</w:t>
      </w:r>
      <w:r>
        <w:t>个，设立镇、村两级河长</w:t>
      </w:r>
      <w:r>
        <w:t>400</w:t>
      </w:r>
      <w:r>
        <w:t>余名；统计问题小微水体</w:t>
      </w:r>
      <w:r>
        <w:t>1122</w:t>
      </w:r>
      <w:r>
        <w:t>个，制定了</w:t>
      </w:r>
      <w:r>
        <w:t>3</w:t>
      </w:r>
      <w:r>
        <w:t>年治理计划，目前所有问题小微水体已基本整治完毕。</w:t>
      </w:r>
      <w:r>
        <w:t>2023</w:t>
      </w:r>
      <w:r>
        <w:t>年，制定了《溧阳市河湖长制工作绩效评价办法》和《溧阳市镇级河湖长履职评价办法》为各级河湖长提供了明确的工作指引和考核标准。这些制度不仅确保了河湖</w:t>
      </w:r>
      <w:r>
        <w:rPr>
          <w:rFonts w:hint="eastAsia"/>
        </w:rPr>
        <w:t>治理工作的有序开展，还通过考核的指挥棒作用，促使各级河湖长更加积极地履行职责，不断提升河湖治理的成效。</w:t>
      </w:r>
    </w:p>
    <w:p w:rsidR="002E4B54" w:rsidRDefault="002E4B54" w:rsidP="002E4B54">
      <w:pPr>
        <w:spacing w:line="247" w:lineRule="auto"/>
        <w:ind w:firstLineChars="200" w:firstLine="420"/>
        <w:jc w:val="left"/>
      </w:pPr>
      <w:r>
        <w:rPr>
          <w:rFonts w:hint="eastAsia"/>
        </w:rPr>
        <w:t>河湖治理，彰显生态文明新高度。溧阳注重河湖生态空间的保护和管控，通过贯彻《常州市河道保护管理条例》，强化河湖生态空间的保护和恢复。同时，加快推进河湖划界、保护规划编制、河湖健康评价等工作，确保河湖生态系统的健康和稳定。</w:t>
      </w:r>
      <w:r>
        <w:t>2023</w:t>
      </w:r>
      <w:r>
        <w:t>年通过印发《溧阳市</w:t>
      </w:r>
      <w:r>
        <w:t>“</w:t>
      </w:r>
      <w:r>
        <w:t>清剿水葫芦</w:t>
      </w:r>
      <w:r>
        <w:t xml:space="preserve"> </w:t>
      </w:r>
      <w:r>
        <w:t>整治水环境</w:t>
      </w:r>
      <w:r>
        <w:t>”</w:t>
      </w:r>
      <w:r>
        <w:t>联保共治</w:t>
      </w:r>
      <w:r>
        <w:t>2023</w:t>
      </w:r>
      <w:r>
        <w:t>年专项行动方案》，明确各地加大行动力度，遏制夏秋季水葫芦大面积爆发、大规模集聚、大范围漂移态势，全市共清理处置水葫芦、水花生、浮萍等水面漂浮物</w:t>
      </w:r>
      <w:r>
        <w:t>15956</w:t>
      </w:r>
      <w:r>
        <w:t>余吨，通航河道、骨干河道及支流支浜水葫芦、小绿萍大规模集聚问题得到有效处置</w:t>
      </w:r>
      <w:r>
        <w:rPr>
          <w:rFonts w:hint="eastAsia"/>
        </w:rPr>
        <w:t>。通过精心规划和治理，</w:t>
      </w:r>
      <w:r>
        <w:t>2024</w:t>
      </w:r>
      <w:r>
        <w:t>年将完成</w:t>
      </w:r>
      <w:r>
        <w:t>4</w:t>
      </w:r>
      <w:r>
        <w:t>个示范幸福河湖与</w:t>
      </w:r>
      <w:r>
        <w:t>2</w:t>
      </w:r>
      <w:r>
        <w:t>个小微水体优秀片区建设、</w:t>
      </w:r>
      <w:r>
        <w:t>34</w:t>
      </w:r>
      <w:r>
        <w:t>条幸福河湖创建和</w:t>
      </w:r>
      <w:r>
        <w:t>29</w:t>
      </w:r>
      <w:r>
        <w:t>个问题小微水体的整治工作，真正做到让幸福河湖成为市民休闲娱乐的好去处。</w:t>
      </w:r>
    </w:p>
    <w:p w:rsidR="002E4B54" w:rsidRDefault="002E4B54" w:rsidP="002E4B54">
      <w:pPr>
        <w:spacing w:line="247" w:lineRule="auto"/>
        <w:ind w:firstLineChars="200" w:firstLine="420"/>
        <w:jc w:val="left"/>
      </w:pPr>
      <w:r>
        <w:rPr>
          <w:rFonts w:hint="eastAsia"/>
        </w:rPr>
        <w:t>治水故事，传承历史文化新篇章。以大溪水库、沙河水库为横轴、以水文化历史为纵轴，谋篇布局好水情教育大格局。依托水利枢纽和河湖水域，抓好水生态与水文化有机结合。推进水情教育基地、节水科普基地、河长制主题公园、水利风景区、亲水乐水载体建设，发挥河湖的经济价值、生态价值、美学价值；发展河湖生态旅游，探索“河湖</w:t>
      </w:r>
      <w:r>
        <w:t>+</w:t>
      </w:r>
      <w:r>
        <w:t>文旅</w:t>
      </w:r>
      <w:r>
        <w:t>”</w:t>
      </w:r>
      <w:r>
        <w:t>模式。常态化开放水利水运工程非核心区域场所，建立水文化公共服务体系。开展多形式的主题活动，展示薪火相传的治水历程，讲好历史和当代的治水故事，充分发挥文化引领风尚、教育公众和服务社会作用，助力构建人水和谐</w:t>
      </w:r>
      <w:r>
        <w:rPr>
          <w:rFonts w:hint="eastAsia"/>
        </w:rPr>
        <w:t>的良性关系。使现代水文化形态不断呈现，水文化得到传承弘扬。</w:t>
      </w:r>
    </w:p>
    <w:p w:rsidR="002E4B54" w:rsidRDefault="002E4B54" w:rsidP="002E4B54">
      <w:pPr>
        <w:spacing w:line="247" w:lineRule="auto"/>
        <w:ind w:firstLineChars="200" w:firstLine="420"/>
        <w:jc w:val="left"/>
      </w:pPr>
      <w:r>
        <w:rPr>
          <w:rFonts w:hint="eastAsia"/>
        </w:rPr>
        <w:t>在新的历史起点上，溧阳市将继续深化河湖治理工作，将加强与周边地区的合作与交流，共同推动太湖流域的综合治理和生态保护，全力打造出一个水清岸绿、生态宜居幸福河湖生态画卷！</w:t>
      </w:r>
    </w:p>
    <w:p w:rsidR="002E4B54" w:rsidRDefault="002E4B54" w:rsidP="002E4B54">
      <w:pPr>
        <w:spacing w:line="247" w:lineRule="auto"/>
        <w:ind w:firstLineChars="200" w:firstLine="420"/>
        <w:jc w:val="right"/>
      </w:pPr>
      <w:r>
        <w:rPr>
          <w:rFonts w:hint="eastAsia"/>
        </w:rPr>
        <w:t>常州市人民政府</w:t>
      </w:r>
      <w:r>
        <w:rPr>
          <w:rFonts w:hint="eastAsia"/>
        </w:rPr>
        <w:t>2024-3-26</w:t>
      </w:r>
    </w:p>
    <w:p w:rsidR="002E4B54" w:rsidRDefault="002E4B54" w:rsidP="00D362CA">
      <w:pPr>
        <w:sectPr w:rsidR="002E4B54" w:rsidSect="00D362C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70E4A" w:rsidRDefault="00170E4A"/>
    <w:sectPr w:rsidR="0017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B54"/>
    <w:rsid w:val="00170E4A"/>
    <w:rsid w:val="002E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E4B5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E4B5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2024-07-15T06:53:00Z</dcterms:created>
</cp:coreProperties>
</file>