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F5" w:rsidRDefault="002A7CF5" w:rsidP="007844D8">
      <w:pPr>
        <w:pStyle w:val="1"/>
      </w:pPr>
      <w:r w:rsidRPr="00D5273B">
        <w:rPr>
          <w:rFonts w:hint="eastAsia"/>
        </w:rPr>
        <w:t>广东肇庆：强化科技赋能</w:t>
      </w:r>
      <w:r w:rsidRPr="00D5273B">
        <w:t xml:space="preserve"> 提升检察公益诉讼办案质效</w:t>
      </w:r>
    </w:p>
    <w:p w:rsidR="002A7CF5" w:rsidRDefault="002A7CF5" w:rsidP="002A7CF5">
      <w:pPr>
        <w:ind w:firstLineChars="200" w:firstLine="420"/>
        <w:jc w:val="left"/>
      </w:pPr>
      <w:r>
        <w:rPr>
          <w:rFonts w:hint="eastAsia"/>
        </w:rPr>
        <w:t>近日，广东省肇庆市人民检察院在工作中发现，某城区部分机动车维修商户未在广东省固体废弃物环境监管信息平台进行注册登记，废弃机油的处置处于未受监管的状态，存在环境污染风险，急需进行综合治理和整改。</w:t>
      </w:r>
    </w:p>
    <w:p w:rsidR="002A7CF5" w:rsidRDefault="002A7CF5" w:rsidP="002A7CF5">
      <w:pPr>
        <w:ind w:firstLineChars="200" w:firstLine="420"/>
        <w:jc w:val="left"/>
      </w:pPr>
      <w:r>
        <w:rPr>
          <w:rFonts w:hint="eastAsia"/>
        </w:rPr>
        <w:t>据了解，这条重要监督线索由检察官通过公益诉讼指挥中心平台获得。该平台融合云计算、大数据和区块链等前沿技术，除了废弃机油的个案追踪外，肇庆市已借助该中心完成对</w:t>
      </w:r>
      <w:r>
        <w:t>3</w:t>
      </w:r>
      <w:r>
        <w:t>个国家级湿地公园、</w:t>
      </w:r>
      <w:r>
        <w:t>8</w:t>
      </w:r>
      <w:r>
        <w:t>个市县级公园和西江流域的生态监督管理。</w:t>
      </w:r>
    </w:p>
    <w:p w:rsidR="002A7CF5" w:rsidRDefault="002A7CF5" w:rsidP="002A7CF5">
      <w:pPr>
        <w:ind w:firstLineChars="200" w:firstLine="420"/>
        <w:jc w:val="left"/>
      </w:pPr>
      <w:r>
        <w:rPr>
          <w:rFonts w:hint="eastAsia"/>
        </w:rPr>
        <w:t>经过数字化升级的公益诉讼指挥中心有效解决了取证难度大等问题，指挥调度板块可远程在线指挥调控无人机及多个终端设备，实时进行音视频数据采集、传输和存储，实现多方位、点对点一体联动和跨区域多部门专案会商研判。</w:t>
      </w:r>
    </w:p>
    <w:p w:rsidR="002A7CF5" w:rsidRDefault="002A7CF5" w:rsidP="002A7CF5">
      <w:pPr>
        <w:ind w:firstLineChars="200" w:firstLine="420"/>
        <w:jc w:val="left"/>
      </w:pPr>
      <w:r>
        <w:rPr>
          <w:rFonts w:hint="eastAsia"/>
        </w:rPr>
        <w:t>此外，公益诉讼指挥中心与政务服务数据管理局建立数据快速推送模式和互联网公开数据预警筛查，将数据汇聚、清洗后汇入肇庆检察数据池，打通跨部门协作中存在的数据壁垒。通过平台的辅助建模工具，检察官可在系统中自主选择关键字段清洗入库，并依托智能辅助规则设置和数据碰撞自动推送监督线索，在海量的数据池里精准找出可疑商户，提高监督质效。</w:t>
      </w:r>
    </w:p>
    <w:p w:rsidR="002A7CF5" w:rsidRDefault="002A7CF5" w:rsidP="002A7CF5">
      <w:pPr>
        <w:ind w:firstLineChars="200" w:firstLine="420"/>
        <w:jc w:val="left"/>
      </w:pPr>
      <w:r>
        <w:rPr>
          <w:rFonts w:hint="eastAsia"/>
        </w:rPr>
        <w:t>解决了数据流通、跨部门协作的问题，线索的真实性该如何保证？公益诉讼指挥中心充分利用区块链的“去中心化”“不可篡改”的技术特性，将办案全生命周期数据进行存证上链，从而保证数据生成、存储、传输和提取安全可信，实现案件办理过程公开透明。</w:t>
      </w:r>
    </w:p>
    <w:p w:rsidR="002A7CF5" w:rsidRDefault="002A7CF5" w:rsidP="002A7CF5">
      <w:pPr>
        <w:ind w:firstLineChars="200" w:firstLine="420"/>
        <w:jc w:val="left"/>
      </w:pPr>
      <w:r>
        <w:rPr>
          <w:rFonts w:hint="eastAsia"/>
        </w:rPr>
        <w:t>工作人员表示，融合了区块链技术的公益诉讼指挥中心助力做深做实溯源治理，在探索开启“个案办理一类案监督一系统治理”的数字检察之路中实现具有肇庆特色的“链上正义”。</w:t>
      </w:r>
    </w:p>
    <w:p w:rsidR="002A7CF5" w:rsidRPr="00D5273B" w:rsidRDefault="002A7CF5" w:rsidP="002A7CF5">
      <w:pPr>
        <w:ind w:firstLineChars="200" w:firstLine="420"/>
        <w:jc w:val="left"/>
      </w:pPr>
      <w:r>
        <w:rPr>
          <w:rFonts w:hint="eastAsia"/>
        </w:rPr>
        <w:t>下一步，肇庆市检察院将持续推动前沿技术与检察办案深度融合，有效拓展公益诉讼案件线索来源渠道，真正将办案方式由办理向治理转变，提升监督质效，助力检察工作高质量发展。（顾佳燕）</w:t>
      </w:r>
    </w:p>
    <w:p w:rsidR="002A7CF5" w:rsidRDefault="002A7CF5" w:rsidP="002A7CF5">
      <w:pPr>
        <w:ind w:firstLineChars="200" w:firstLine="420"/>
        <w:jc w:val="right"/>
      </w:pPr>
      <w:r w:rsidRPr="00D5273B">
        <w:rPr>
          <w:rFonts w:hint="eastAsia"/>
        </w:rPr>
        <w:t>法治日报</w:t>
      </w:r>
      <w:r w:rsidRPr="00D5273B">
        <w:t>2024-04-01</w:t>
      </w:r>
    </w:p>
    <w:p w:rsidR="002A7CF5" w:rsidRDefault="002A7CF5" w:rsidP="00DC781E">
      <w:pPr>
        <w:sectPr w:rsidR="002A7CF5" w:rsidSect="00DC781E">
          <w:type w:val="continuous"/>
          <w:pgSz w:w="11906" w:h="16838"/>
          <w:pgMar w:top="1644" w:right="1236" w:bottom="1418" w:left="1814" w:header="851" w:footer="907" w:gutter="0"/>
          <w:pgNumType w:start="1"/>
          <w:cols w:space="720"/>
          <w:docGrid w:type="lines" w:linePitch="341" w:charSpace="2373"/>
        </w:sectPr>
      </w:pPr>
    </w:p>
    <w:p w:rsidR="00DE419D" w:rsidRDefault="00DE419D"/>
    <w:sectPr w:rsidR="00DE41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CF5"/>
    <w:rsid w:val="002A7CF5"/>
    <w:rsid w:val="00DE4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7C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A7C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Microsoft</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2024-07-15T03:51:00Z</dcterms:created>
</cp:coreProperties>
</file>