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88" w:rsidRDefault="00B01588" w:rsidP="00AE360C">
      <w:pPr>
        <w:pStyle w:val="1"/>
      </w:pPr>
      <w:r w:rsidRPr="00453C55">
        <w:rPr>
          <w:rFonts w:hint="eastAsia"/>
        </w:rPr>
        <w:t>广内街道发布“广聚宣南”三年行动计划</w:t>
      </w:r>
      <w:r w:rsidRPr="00453C55">
        <w:t xml:space="preserve"> 推出四条宣南城市漫步线路</w:t>
      </w:r>
    </w:p>
    <w:p w:rsidR="00B01588" w:rsidRDefault="00B01588" w:rsidP="00B01588">
      <w:pPr>
        <w:ind w:firstLineChars="200" w:firstLine="420"/>
        <w:jc w:val="left"/>
      </w:pPr>
      <w:r>
        <w:t>5</w:t>
      </w:r>
      <w:r>
        <w:t>月</w:t>
      </w:r>
      <w:r>
        <w:t>17</w:t>
      </w:r>
      <w:r>
        <w:t>日，西城区广内街道发布</w:t>
      </w:r>
      <w:r>
        <w:t>“</w:t>
      </w:r>
      <w:r>
        <w:t>广聚宣南</w:t>
      </w:r>
      <w:r>
        <w:t>”</w:t>
      </w:r>
      <w:r>
        <w:t>三年行动计划，以宣南文化助力地区创新发展。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广安门内街道工委书记王丹介绍，“广聚宣南”三年行动计划包含了经济、文化、民生等多维度全面发展蓝图，既有“同心共筑”基层治理新模式和“产业聚才”创新发展战略，还有“民生福祉”、“文化赋能”等一系列具体行动，彰显了广内街道对于文化传承与创新发展并重的决心与智慧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活动在“天下己任·翩翩风骨耀宣南”——宣南士乡研学探索线路沉浸剧中拉开帷幕。大家仿佛化身古代士子，踏上了一场追寻先贤足迹的文化之旅，亲身体验了宣南独特的文化魅力。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值得一提的是，发布会现场，广内街道推出了四条具有宣南气息的城市漫步线路，供游人游玩之余，沉浸式体验宣南文化。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四条线路分别是：“宣南·往事之路”“宣南·报国之路”“宣南·会馆之路”“宣南·市井之路”。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往事之路：以宣南文化博物馆（长椿寺）为起点，涵盖报国寺、顾炎武祠、空竹博物馆和法源寺五个点位。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报国之路：包括龚自珍故居、沈家本故居、嵩云草堂、杨椒山祠、京报馆旧址、福州新馆和纪晓岚故居。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会馆之路：由东莞会馆、太原会馆、歙县会馆、山左会馆、绍兴会馆、湖广会馆和宜兴会馆组成。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市井之路：涵盖了老宣南地区的主要街市，以前门大街为起点，途经大栅栏、煤市街、杨梅竹斜街、琉璃厂古文化街，直至达智桥胡同。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“这四条线路打破了街道区域划分的限制，很好地串联了宣南地区的文化地标、资源，将士人文化、会馆文化、市井文化、报业文化都体现了出来，让游人在观光的同时，感受宣南文化。”街道相关负责人表示。</w:t>
      </w:r>
    </w:p>
    <w:p w:rsidR="00B01588" w:rsidRDefault="00B01588" w:rsidP="00B01588">
      <w:pPr>
        <w:ind w:firstLineChars="200" w:firstLine="420"/>
        <w:jc w:val="left"/>
      </w:pPr>
      <w:r>
        <w:rPr>
          <w:rFonts w:hint="eastAsia"/>
        </w:rPr>
        <w:t>据悉，近年来，广内街道持续擦亮地区“报国寺古旧书市”文化金名片，全力打造“宣南文化博物馆”文化会客厅，不断形成广内地区文化产业品牌，积极探索以党建引领为主线、以宣南文化助力的地区创新发展之路，努力让宣南文化焕发新活力，让广内发展展现新作为。</w:t>
      </w:r>
    </w:p>
    <w:p w:rsidR="00B01588" w:rsidRDefault="00B01588" w:rsidP="00B01588">
      <w:pPr>
        <w:ind w:firstLineChars="200" w:firstLine="420"/>
        <w:jc w:val="right"/>
      </w:pPr>
      <w:r w:rsidRPr="00453C55">
        <w:rPr>
          <w:rFonts w:hint="eastAsia"/>
        </w:rPr>
        <w:t>西城广内街道</w:t>
      </w:r>
      <w:r>
        <w:rPr>
          <w:rFonts w:hint="eastAsia"/>
        </w:rPr>
        <w:t>2024-5-19</w:t>
      </w:r>
    </w:p>
    <w:p w:rsidR="00B01588" w:rsidRDefault="00B01588" w:rsidP="00F41960">
      <w:pPr>
        <w:sectPr w:rsidR="00B01588" w:rsidSect="00F419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00E3" w:rsidRDefault="007000E3"/>
    <w:sectPr w:rsidR="0070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588"/>
    <w:rsid w:val="007000E3"/>
    <w:rsid w:val="00B0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15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15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2024-05-31T02:27:00Z</dcterms:created>
</cp:coreProperties>
</file>