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537" w:rsidRDefault="00021537" w:rsidP="00B23E8E">
      <w:pPr>
        <w:pStyle w:val="1"/>
      </w:pPr>
      <w:r w:rsidRPr="0027326B">
        <w:rPr>
          <w:rFonts w:hint="eastAsia"/>
        </w:rPr>
        <w:t>全国首个新就业群体“友好商圈”落地北京三里屯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由北京市委互联网企业工委指导，朝阳区委组织部、区委社会工作部主办，三里屯街道党工委、美团（北京）党委承办的全国首个新就业群体“友好商圈”日前启动，将为外卖员、快递员等就业群体提供停车位、换电柜、商圈驿站等便捷服务设施，帮助新就业群体解决末端配送问题。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为解决新就业群体“进门难、停车难、换电难、休息难”等实际问题，引导新就业群体参与基层治理，北京朝阳区实施新就业群体“友好商圈”建设，通过探索商圈、楼宇、社区站点的共建共治，实现居民生活便利、新就业群体体验优化、商圈秩序良好的多方共赢。</w:t>
      </w:r>
    </w:p>
    <w:p w:rsidR="00021537" w:rsidRDefault="00021537" w:rsidP="00021537">
      <w:pPr>
        <w:ind w:firstLineChars="200" w:firstLine="420"/>
        <w:jc w:val="left"/>
      </w:pPr>
      <w:r>
        <w:t>4</w:t>
      </w:r>
      <w:r>
        <w:t>月</w:t>
      </w:r>
      <w:r>
        <w:t>23</w:t>
      </w:r>
      <w:r>
        <w:t>日，在三里屯太古里西区广场上，一排新落成的骑手驿站格外引人注目，</w:t>
      </w:r>
      <w:r>
        <w:t>“</w:t>
      </w:r>
      <w:r>
        <w:t>三里屯商圈益立方</w:t>
      </w:r>
      <w:r>
        <w:t>”</w:t>
      </w:r>
      <w:r>
        <w:t>以文明实践为主题，定期开展各类公益活动；</w:t>
      </w:r>
      <w:r>
        <w:t>“</w:t>
      </w:r>
      <w:r>
        <w:t>骑手消防能量站</w:t>
      </w:r>
      <w:r>
        <w:t>”</w:t>
      </w:r>
      <w:r>
        <w:t>通过漫画、语音互动、常用消防物品展示的方式，加强骑手安全教育；</w:t>
      </w:r>
      <w:r>
        <w:t>“</w:t>
      </w:r>
      <w:r>
        <w:t>骑手关怀服务站</w:t>
      </w:r>
      <w:r>
        <w:t>”</w:t>
      </w:r>
      <w:r>
        <w:t>提供空调、微波炉、文娱设施等，向全行业骑手开放。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启动仪式上嘉宾为骑手和快递员发放慰问物资。</w:t>
      </w:r>
      <w:r>
        <w:t xml:space="preserve"> </w:t>
      </w:r>
      <w:r>
        <w:t>资料图片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北京市委组织部、市委社会工作部、市委互联网企业工委、市商务局、市市场监管局等相关负责人，朝阳区、美团（北京）党委、三里屯街道以及美团、饿了么、京东、顺丰等新就业群体代表参加活动。主办方现场为骑手消防安全志愿服务队授旗，党员骑手代表孙喜贺发出倡议，号召骑手安全行驶、有序停车、文明礼让，参与商圈共建，更好地服务商户、居民。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三里屯作为时尚潮流中心，商户多、流量高、外卖订单量大，骑手停车、取餐成为一大难题。为此，三里屯街道党工委联合美团（北京）党委协调对接，一方面召开骑手座谈会问需，另一方面召开太古里、</w:t>
      </w:r>
      <w:r>
        <w:t>3.3</w:t>
      </w:r>
      <w:r>
        <w:t>大厦、</w:t>
      </w:r>
      <w:r>
        <w:t>SOHO</w:t>
      </w:r>
      <w:r>
        <w:t>等多方座谈会，商议解决方案。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其中，三里屯</w:t>
      </w:r>
      <w:r>
        <w:t>SOHO</w:t>
      </w:r>
      <w:r>
        <w:t>作为写字楼、小商户集中的区域，非机动车停车难，在属地街道协调下，开放免费停车场供写字楼内员工使用，路边非机动车停车位留给需要高频进出、停放车辆的骑手使用，更加合理地规划使用空间。餐饮商户最集中的</w:t>
      </w:r>
      <w:r>
        <w:t>3.3</w:t>
      </w:r>
      <w:r>
        <w:t>大厦开放了工作人员电梯供外卖骑手使用，电梯可直达餐饮层并设置指引标识，方便骑手取餐。此外，属地街道共计新增</w:t>
      </w:r>
      <w:r>
        <w:t>3</w:t>
      </w:r>
      <w:r>
        <w:t>个点位，</w:t>
      </w:r>
      <w:r>
        <w:t>8</w:t>
      </w:r>
      <w:r>
        <w:t>组换电柜，方便新就业群体使用，降低消防隐患。</w:t>
      </w:r>
    </w:p>
    <w:p w:rsidR="00021537" w:rsidRDefault="00021537" w:rsidP="00021537">
      <w:pPr>
        <w:ind w:firstLineChars="200" w:firstLine="420"/>
        <w:jc w:val="left"/>
      </w:pPr>
      <w:r>
        <w:rPr>
          <w:rFonts w:hint="eastAsia"/>
        </w:rPr>
        <w:t>今年以来，朝阳区选取三里屯街道等</w:t>
      </w:r>
      <w:r>
        <w:t>10</w:t>
      </w:r>
      <w:r>
        <w:t>家单位在重点地区实体化打造新就业群体友好商圈（社区），依托党群服务中心阵地优化升级新就业群体服务圈，帮助新就业群体解决末端配送的实际问题，引导新就业群体参与社会治理。三里屯街道党工委书记孙曙光表示，新就业群体是最辛勤的劳动者，也是基层治理的好帮手，属地一定提供好服务，推动新就业群体</w:t>
      </w:r>
      <w:r>
        <w:t>“</w:t>
      </w:r>
      <w:r>
        <w:t>友好社区</w:t>
      </w:r>
      <w:r>
        <w:t>”“</w:t>
      </w:r>
      <w:r>
        <w:t>友好商圈</w:t>
      </w:r>
      <w:r>
        <w:t>”</w:t>
      </w:r>
      <w:r>
        <w:t>建设。美团相关负责人说，美团也将鼓励骑手力所能及地参与社区、商圈的公益活动，形成多元互动、友善互助的氛围。</w:t>
      </w:r>
    </w:p>
    <w:p w:rsidR="00021537" w:rsidRDefault="00021537" w:rsidP="00021537">
      <w:pPr>
        <w:ind w:firstLineChars="200" w:firstLine="420"/>
        <w:jc w:val="right"/>
      </w:pPr>
      <w:r>
        <w:rPr>
          <w:rFonts w:hint="eastAsia"/>
        </w:rPr>
        <w:t>新京报</w:t>
      </w:r>
      <w:r>
        <w:rPr>
          <w:rFonts w:hint="eastAsia"/>
        </w:rPr>
        <w:t>2024-4-25</w:t>
      </w:r>
    </w:p>
    <w:p w:rsidR="00021537" w:rsidRDefault="00021537" w:rsidP="00BD6672">
      <w:pPr>
        <w:sectPr w:rsidR="00021537" w:rsidSect="00BD66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396B" w:rsidRDefault="0024396B"/>
    <w:sectPr w:rsidR="002439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1537"/>
    <w:rsid w:val="00021537"/>
    <w:rsid w:val="00243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15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15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972</Characters>
  <Application>Microsoft Office Word</Application>
  <DocSecurity>0</DocSecurity>
  <Lines>8</Lines>
  <Paragraphs>2</Paragraphs>
  <ScaleCrop>false</ScaleCrop>
  <Company>Microsoft</Company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2024-05-30T08:09:00Z</dcterms:created>
</cp:coreProperties>
</file>