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8BF" w:rsidRDefault="00A568BF" w:rsidP="00B23E8E">
      <w:pPr>
        <w:pStyle w:val="1"/>
      </w:pPr>
      <w:r w:rsidRPr="0027326B">
        <w:rPr>
          <w:rFonts w:hint="eastAsia"/>
        </w:rPr>
        <w:t>北京石景山广宁街道多措并举，打通老旧改社区“内循环”</w:t>
      </w:r>
    </w:p>
    <w:p w:rsidR="00A568BF" w:rsidRDefault="00A568BF" w:rsidP="00A568BF">
      <w:pPr>
        <w:ind w:firstLineChars="200" w:firstLine="420"/>
        <w:jc w:val="left"/>
      </w:pPr>
      <w:r>
        <w:rPr>
          <w:rFonts w:hint="eastAsia"/>
        </w:rPr>
        <w:t>近日，北京市石景山区广宁街道多个社区的老旧改工程破土动工，受地理位置影响，东山社区、新立街社区的老旧改工程与广宁棚改工程重叠，两个工程并行开展，不仅给工程的推进增加了难度，也为居民的生活带来了一些不便，其中，停车问题就是居民们关心的重点。</w:t>
      </w:r>
    </w:p>
    <w:p w:rsidR="00A568BF" w:rsidRDefault="00A568BF" w:rsidP="00A568BF">
      <w:pPr>
        <w:ind w:firstLineChars="200" w:firstLine="420"/>
        <w:jc w:val="left"/>
      </w:pPr>
      <w:r>
        <w:rPr>
          <w:rFonts w:hint="eastAsia"/>
        </w:rPr>
        <w:t>微信截图</w:t>
      </w:r>
      <w:r>
        <w:t>_20240428145858</w:t>
      </w:r>
    </w:p>
    <w:p w:rsidR="00A568BF" w:rsidRDefault="00A568BF" w:rsidP="00A568BF">
      <w:pPr>
        <w:ind w:firstLineChars="200" w:firstLine="420"/>
        <w:jc w:val="left"/>
      </w:pPr>
      <w:r>
        <w:rPr>
          <w:rFonts w:hint="eastAsia"/>
        </w:rPr>
        <w:t>由于广宁棚改工程整体规划施工，东山社区、新立街社区内的一些主要道路需要翻新建设。同时，老旧改工程也给社区的空间带来了一些挤压，加之两社区原本就为开放型小区，非本社区人员车辆停放较多，于是居民的停车问题日益凸显。</w:t>
      </w:r>
    </w:p>
    <w:p w:rsidR="00A568BF" w:rsidRDefault="00A568BF" w:rsidP="00A568BF">
      <w:pPr>
        <w:ind w:firstLineChars="200" w:firstLine="420"/>
        <w:jc w:val="left"/>
      </w:pPr>
      <w:r>
        <w:rPr>
          <w:rFonts w:hint="eastAsia"/>
        </w:rPr>
        <w:t>针对这一问题，广宁街道主要领导多次带领老旧改专班前往社区实地查看，调研老旧改工程及广宁棚改规划道路工程，结合实际情况统筹调度，坚持问题导向，着力解决居民停车难问题。</w:t>
      </w:r>
    </w:p>
    <w:p w:rsidR="00A568BF" w:rsidRDefault="00A568BF" w:rsidP="00A568BF">
      <w:pPr>
        <w:ind w:firstLineChars="200" w:firstLine="420"/>
        <w:jc w:val="left"/>
      </w:pPr>
      <w:r>
        <w:rPr>
          <w:rFonts w:hint="eastAsia"/>
        </w:rPr>
        <w:t>停车问题的解决关键在于“疏”。不久前，广宁街道积极搭建居民沟通平台，并组织社区工作人员入户收集居民关于停车问题的治理意见。在充分听取居民声音后，街道在广宁村口安装了道闸，并为两个社区的居民发放车辆临时出入证，最大程度减少非社区车辆占用停车位现象。同时，街道第一时间约谈老旧改工程及棚户改造工程施工方，要求各单位除工程车外，其余车辆不可停靠、占用社区内的停车位。通过“两步走”治理，为社区空间“减负”。</w:t>
      </w:r>
    </w:p>
    <w:p w:rsidR="00A568BF" w:rsidRDefault="00A568BF" w:rsidP="00A568BF">
      <w:pPr>
        <w:ind w:firstLineChars="200" w:firstLine="420"/>
        <w:jc w:val="left"/>
      </w:pPr>
      <w:r>
        <w:rPr>
          <w:rFonts w:hint="eastAsia"/>
        </w:rPr>
        <w:t>微信截图</w:t>
      </w:r>
      <w:r>
        <w:t>_20240428145942</w:t>
      </w:r>
    </w:p>
    <w:p w:rsidR="00A568BF" w:rsidRDefault="00A568BF" w:rsidP="00A568BF">
      <w:pPr>
        <w:ind w:firstLineChars="200" w:firstLine="420"/>
        <w:jc w:val="left"/>
      </w:pPr>
      <w:r>
        <w:rPr>
          <w:rFonts w:hint="eastAsia"/>
        </w:rPr>
        <w:t>停车空间得以整治后，广宁街道开始打通社区“内循环”。因棚户区改造工程整体规划，东山社区主要道路需要重新翻修。“为了不影响居民正常出行，我们要求施工方在封闭原有道路前，必须做好导行路的铺设。为此，我们拆除了东山塔楼小区前面的门卫室。虽然为临时导行路，也考虑到居民的安全问题，留出了行人道，避免了人车混行的情况。”广宁街道老旧改专班成员卢平介绍道。</w:t>
      </w:r>
    </w:p>
    <w:p w:rsidR="00A568BF" w:rsidRDefault="00A568BF" w:rsidP="00A568BF">
      <w:pPr>
        <w:ind w:firstLineChars="200" w:firstLine="420"/>
        <w:jc w:val="left"/>
      </w:pPr>
      <w:r>
        <w:rPr>
          <w:rFonts w:hint="eastAsia"/>
        </w:rPr>
        <w:t>此外，为了进一步缓解广宁村内停车难问题，街道因地制宜，将东山社区拆迁区未施工地块充分利用，改造成了一个面积为</w:t>
      </w:r>
      <w:r>
        <w:t>1300</w:t>
      </w:r>
      <w:r>
        <w:t>平米的临时停车场，可提供</w:t>
      </w:r>
      <w:r>
        <w:t>30</w:t>
      </w:r>
      <w:r>
        <w:t>余个车位。老旧小区改造工程是提升辖区居民幸福感的重要举措，广宁街道不断从百姓视角出发，以建设安全工程、环保工程、文明工程、品质工程为目标，不断做好优化各项施工工作，让老旧改这项民生工程做成民心工程，打造十美广宁新风貌。</w:t>
      </w:r>
    </w:p>
    <w:p w:rsidR="00A568BF" w:rsidRDefault="00A568BF" w:rsidP="00A568BF">
      <w:pPr>
        <w:ind w:firstLineChars="200" w:firstLine="420"/>
        <w:jc w:val="right"/>
      </w:pPr>
      <w:r w:rsidRPr="0027326B">
        <w:rPr>
          <w:rFonts w:hint="eastAsia"/>
        </w:rPr>
        <w:t>人民政协网</w:t>
      </w:r>
      <w:r>
        <w:rPr>
          <w:rFonts w:hint="eastAsia"/>
        </w:rPr>
        <w:t>2024-4-28</w:t>
      </w:r>
    </w:p>
    <w:p w:rsidR="00A568BF" w:rsidRDefault="00A568BF" w:rsidP="00BD6672">
      <w:pPr>
        <w:sectPr w:rsidR="00A568BF" w:rsidSect="00BD66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54F3" w:rsidRDefault="00A254F3"/>
    <w:sectPr w:rsidR="00A254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568BF"/>
    <w:rsid w:val="00A254F3"/>
    <w:rsid w:val="00A568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68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568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808</Characters>
  <Application>Microsoft Office Word</Application>
  <DocSecurity>0</DocSecurity>
  <Lines>6</Lines>
  <Paragraphs>1</Paragraphs>
  <ScaleCrop>false</ScaleCrop>
  <Company>Microsoft</Company>
  <LinksUpToDate>false</LinksUpToDate>
  <CharactersWithSpaces>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2024-05-30T08:09:00Z</dcterms:created>
</cp:coreProperties>
</file>