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368" w:rsidRDefault="00846368" w:rsidP="009C6AE8">
      <w:pPr>
        <w:pStyle w:val="1"/>
      </w:pPr>
      <w:r w:rsidRPr="00A25200">
        <w:rPr>
          <w:rFonts w:hint="eastAsia"/>
        </w:rPr>
        <w:t>北京唯一的全国产化自主创新算力中心算力扩容至</w:t>
      </w:r>
      <w:r w:rsidRPr="00A25200">
        <w:t>500p 可服务200余家企业</w:t>
      </w:r>
    </w:p>
    <w:p w:rsidR="00846368" w:rsidRDefault="00846368" w:rsidP="00846368">
      <w:pPr>
        <w:ind w:firstLineChars="200" w:firstLine="420"/>
        <w:jc w:val="left"/>
      </w:pPr>
      <w:r>
        <w:rPr>
          <w:rFonts w:hint="eastAsia"/>
        </w:rPr>
        <w:t>为打造高效协同的生态，赋能百模千态，目前，京西智谷算力已达到</w:t>
      </w:r>
      <w:r>
        <w:t>500P</w:t>
      </w:r>
      <w:r>
        <w:t>，可服务</w:t>
      </w:r>
      <w:r>
        <w:t>200</w:t>
      </w:r>
      <w:r>
        <w:t>余家中小企业和单位。记者从京西智谷</w:t>
      </w:r>
      <w:r>
        <w:t>-</w:t>
      </w:r>
      <w:r>
        <w:t>北京联通自主创新人工智能算力中心（以下简称</w:t>
      </w:r>
      <w:r>
        <w:t>“</w:t>
      </w:r>
      <w:r>
        <w:t>智算中心</w:t>
      </w:r>
      <w:r>
        <w:t>”</w:t>
      </w:r>
      <w:r>
        <w:t>）点亮仪式获悉，该中心二期增建</w:t>
      </w:r>
      <w:r>
        <w:t>300P</w:t>
      </w:r>
      <w:r>
        <w:t>算力设备，算力规模达到</w:t>
      </w:r>
      <w:r>
        <w:t>500p</w:t>
      </w:r>
      <w:r>
        <w:t>。</w:t>
      </w:r>
    </w:p>
    <w:p w:rsidR="00846368" w:rsidRDefault="00846368" w:rsidP="00846368">
      <w:pPr>
        <w:ind w:firstLineChars="200" w:firstLine="420"/>
        <w:jc w:val="left"/>
      </w:pPr>
      <w:r>
        <w:rPr>
          <w:rFonts w:hint="eastAsia"/>
        </w:rPr>
        <w:t>值得关注的是，智算中心二期是全国首个“政府</w:t>
      </w:r>
      <w:r>
        <w:t>+</w:t>
      </w:r>
      <w:r>
        <w:t>运营商</w:t>
      </w:r>
      <w:r>
        <w:t>”</w:t>
      </w:r>
      <w:r>
        <w:t>智算中心，更是北京唯一的全国产化自主创新算力中心，利用国产算法框架，打造</w:t>
      </w:r>
      <w:r>
        <w:t>“</w:t>
      </w:r>
      <w:r>
        <w:t>一中心四平台</w:t>
      </w:r>
      <w:r>
        <w:t>”</w:t>
      </w:r>
      <w:r>
        <w:t>，为人工智能企业开发应用和先进制造业的数字化转型提供算力服务。</w:t>
      </w:r>
    </w:p>
    <w:p w:rsidR="00846368" w:rsidRDefault="00846368" w:rsidP="00846368">
      <w:pPr>
        <w:ind w:firstLineChars="200" w:firstLine="420"/>
        <w:jc w:val="left"/>
      </w:pPr>
      <w:r>
        <w:rPr>
          <w:rFonts w:hint="eastAsia"/>
        </w:rPr>
        <w:t>据悉，现场正式点亮的智算中心二期将显著提升服务人工智能中小企业能力，破解产业发展中公共算力紧张问题，助力多场景、多交叉学科的算法开发，推动落地有影响力的科研成果，更好地服务北京人工智能领域科技创新和产业智能升级。</w:t>
      </w:r>
    </w:p>
    <w:p w:rsidR="00846368" w:rsidRDefault="00846368" w:rsidP="00846368">
      <w:pPr>
        <w:ind w:firstLineChars="200" w:firstLine="420"/>
        <w:jc w:val="left"/>
      </w:pPr>
      <w:r>
        <w:rPr>
          <w:rFonts w:hint="eastAsia"/>
        </w:rPr>
        <w:t>现场，多家企业获颁“京西智谷算力建设伙伴”证书，擦亮“京西智谷”品牌。人民网记者</w:t>
      </w:r>
      <w:r>
        <w:t xml:space="preserve"> </w:t>
      </w:r>
      <w:r>
        <w:t>孟竹摄</w:t>
      </w:r>
    </w:p>
    <w:p w:rsidR="00846368" w:rsidRDefault="00846368" w:rsidP="00846368">
      <w:pPr>
        <w:ind w:firstLineChars="200" w:firstLine="420"/>
        <w:jc w:val="left"/>
      </w:pPr>
      <w:r>
        <w:rPr>
          <w:rFonts w:hint="eastAsia"/>
        </w:rPr>
        <w:t>近年来，算力正成为推动社会进步、产业创新和经济增长的关键驱动力。截至</w:t>
      </w:r>
      <w:r>
        <w:t>2023</w:t>
      </w:r>
      <w:r>
        <w:t>年底，智算中心已链接</w:t>
      </w:r>
      <w:r>
        <w:t>600</w:t>
      </w:r>
      <w:r>
        <w:t>余家人工智能企业和单位，涵盖智慧医疗、智慧城市、智能制造、智慧园区、智慧金融、</w:t>
      </w:r>
      <w:r>
        <w:t>AI</w:t>
      </w:r>
      <w:r>
        <w:t>超分、自动驾驶、智能遥感、智慧出行、智能巡检、智慧能源、智能机器人和内容审核等多个领域，可持续满足大模型企业的算力需求，为推动数字化转型和产业升级提供助力。</w:t>
      </w:r>
    </w:p>
    <w:p w:rsidR="00846368" w:rsidRDefault="00846368" w:rsidP="00846368">
      <w:pPr>
        <w:ind w:firstLineChars="200" w:firstLine="420"/>
        <w:jc w:val="left"/>
      </w:pPr>
      <w:r>
        <w:rPr>
          <w:rFonts w:hint="eastAsia"/>
        </w:rPr>
        <w:t>门头沟区委副书记、区长吕晨飞介绍，在丰富人工智能产业生态方面，门头沟区将积极推动大模型应用场景开放，与合作伙伴共同建设公共数据集开放平台，开放一批人工智能大模型训练数据集和评测集，加快提高大模型研究质量和实际应用水平。全面促进通用大模型企业的发展，丰富和提升模型能力，推动人工智能技术在各个领域的广泛应用。</w:t>
      </w:r>
    </w:p>
    <w:p w:rsidR="00846368" w:rsidRDefault="00846368" w:rsidP="00846368">
      <w:pPr>
        <w:ind w:firstLineChars="200" w:firstLine="420"/>
        <w:jc w:val="left"/>
      </w:pPr>
      <w:r>
        <w:rPr>
          <w:rFonts w:hint="eastAsia"/>
        </w:rPr>
        <w:t>北京联通相关负责人表示，将以推进算力中心建设为切入口，以自主创新平台为依托，采用市场化运作模式为中小企业提供公共服务，共同探索破解产业发展中公共算力紧张的问题。</w:t>
      </w:r>
    </w:p>
    <w:p w:rsidR="00846368" w:rsidRDefault="00846368" w:rsidP="00846368">
      <w:pPr>
        <w:ind w:firstLineChars="200" w:firstLine="420"/>
        <w:jc w:val="left"/>
      </w:pPr>
      <w:r>
        <w:rPr>
          <w:rFonts w:hint="eastAsia"/>
        </w:rPr>
        <w:t>未来，门头沟区将以建设大规模人工智能算力基础设施为核心，通过政策引导、合作伙伴支持和园区建设等多种方式，全面建设人工智能国产生态，推动人工智能产业创新发展，助力北京市数字经济标杆城市建设，聚力打造全国人工智能创新与产业发展高地。</w:t>
      </w:r>
    </w:p>
    <w:p w:rsidR="00846368" w:rsidRDefault="00846368" w:rsidP="00846368">
      <w:pPr>
        <w:ind w:firstLineChars="200" w:firstLine="420"/>
        <w:jc w:val="right"/>
      </w:pPr>
      <w:r w:rsidRPr="00A25200">
        <w:rPr>
          <w:rFonts w:hint="eastAsia"/>
        </w:rPr>
        <w:t>人民网</w:t>
      </w:r>
      <w:r>
        <w:rPr>
          <w:rFonts w:hint="eastAsia"/>
        </w:rPr>
        <w:t>2024-4-15</w:t>
      </w:r>
    </w:p>
    <w:p w:rsidR="00846368" w:rsidRPr="00A25200" w:rsidRDefault="00846368" w:rsidP="00846368">
      <w:pPr>
        <w:ind w:firstLineChars="200" w:firstLine="420"/>
        <w:jc w:val="left"/>
      </w:pPr>
    </w:p>
    <w:p w:rsidR="00846368" w:rsidRPr="00A25200" w:rsidRDefault="00846368" w:rsidP="00846368">
      <w:pPr>
        <w:ind w:firstLineChars="200" w:firstLine="420"/>
        <w:jc w:val="left"/>
      </w:pPr>
    </w:p>
    <w:p w:rsidR="00846368" w:rsidRDefault="00846368" w:rsidP="00DA6D24">
      <w:pPr>
        <w:sectPr w:rsidR="00846368" w:rsidSect="00DA6D24">
          <w:type w:val="continuous"/>
          <w:pgSz w:w="11906" w:h="16838"/>
          <w:pgMar w:top="1644" w:right="1236" w:bottom="1418" w:left="1814" w:header="851" w:footer="907" w:gutter="0"/>
          <w:pgNumType w:start="1"/>
          <w:cols w:space="720"/>
          <w:docGrid w:type="lines" w:linePitch="341" w:charSpace="2373"/>
        </w:sectPr>
      </w:pPr>
    </w:p>
    <w:p w:rsidR="0034260B" w:rsidRDefault="0034260B"/>
    <w:sectPr w:rsidR="0034260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46368"/>
    <w:rsid w:val="0034260B"/>
    <w:rsid w:val="0084636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846368"/>
    <w:pPr>
      <w:widowControl/>
      <w:spacing w:before="100" w:beforeAutospacing="1" w:after="100" w:afterAutospacing="1"/>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846368"/>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142</Words>
  <Characters>810</Characters>
  <Application>Microsoft Office Word</Application>
  <DocSecurity>0</DocSecurity>
  <Lines>6</Lines>
  <Paragraphs>1</Paragraphs>
  <ScaleCrop>false</ScaleCrop>
  <Company>Microsoft</Company>
  <LinksUpToDate>false</LinksUpToDate>
  <CharactersWithSpaces>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2024-05-30T07:27:00Z</dcterms:created>
</cp:coreProperties>
</file>