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D9" w:rsidRPr="000E471E" w:rsidRDefault="00202CD9" w:rsidP="000E471E">
      <w:pPr>
        <w:pStyle w:val="1"/>
      </w:pPr>
      <w:r w:rsidRPr="000E471E">
        <w:rPr>
          <w:rFonts w:hint="eastAsia"/>
        </w:rPr>
        <w:t>完善基层治理体系</w:t>
      </w:r>
      <w:r w:rsidRPr="000E471E">
        <w:t xml:space="preserve"> 筑牢社会和谐稳定基础</w:t>
      </w:r>
    </w:p>
    <w:p w:rsidR="00202CD9" w:rsidRDefault="00202CD9" w:rsidP="00202CD9">
      <w:pPr>
        <w:ind w:firstLineChars="200" w:firstLine="420"/>
        <w:jc w:val="left"/>
      </w:pPr>
      <w:r>
        <w:rPr>
          <w:rFonts w:hint="eastAsia"/>
        </w:rPr>
        <w:t>基层是一切工作的落脚点，基层治理是国家治理的基石。党的十八大以来，习近平总书记就基层治理作出一系列重要论述，强调“基层强则国家强，基层安则天下安，必须抓好基层治理现代化这项基础性工作”，“基层治理和民生保障事关人民群众切身利益，是促进共同富裕、打造高品质生活的基础性工程”，“要着力完善城市治理体系和城乡基层治理体系”，“完善基层治理体系，筑牢社会和谐稳定的基础”。这些重要论述为完善基层治理体系指明了前进方向、提供了根本遵循。</w:t>
      </w:r>
    </w:p>
    <w:p w:rsidR="00202CD9" w:rsidRDefault="00202CD9" w:rsidP="00202CD9">
      <w:pPr>
        <w:ind w:firstLineChars="200" w:firstLine="420"/>
        <w:jc w:val="left"/>
      </w:pPr>
      <w:r>
        <w:t>1.</w:t>
      </w:r>
      <w:r>
        <w:t>建强基层党组织，确保基层治理正确方向</w:t>
      </w:r>
    </w:p>
    <w:p w:rsidR="00202CD9" w:rsidRDefault="00202CD9" w:rsidP="00202CD9">
      <w:pPr>
        <w:ind w:firstLineChars="200" w:firstLine="420"/>
        <w:jc w:val="left"/>
      </w:pPr>
      <w:r>
        <w:rPr>
          <w:rFonts w:hint="eastAsia"/>
        </w:rPr>
        <w:t>火车跑得快，全靠车头带。习近平总书记强调，要“把加强基层党的建设、巩固党的执政基础作为贯穿社会治理和基层建设的一条红线”。党的建设是做好基层社会治理的政治和组织保证。完善基层社会治理体系，必须充分发挥基层党组织战斗堡垒作用和党员先锋模范作用，引领基层社会治理始终沿着正确的道路前进。</w:t>
      </w:r>
    </w:p>
    <w:p w:rsidR="00202CD9" w:rsidRDefault="00202CD9" w:rsidP="00202CD9">
      <w:pPr>
        <w:ind w:firstLineChars="200" w:firstLine="420"/>
        <w:jc w:val="left"/>
      </w:pPr>
      <w:r>
        <w:rPr>
          <w:rFonts w:hint="eastAsia"/>
        </w:rPr>
        <w:t>加强政治建设，为基层党组织铸魂。政治属性是党组织的根本属性，政治功能是党组织的基本功能。党的二十大报告强调，要“把基层党组织建设成为有效实现党的领导的坚强战斗堡垒”，全国组织工作会议提出要“围绕推动高质量发展、创新社会治理，增强基层党组织政治功能和组织功能”。一名优秀共产党员，就是一面旗帜；一个坚强基层党组织，就是一个战斗堡垒。完善基层社会治理体系，必须深刻领悟“两个确立”的决定性意义，增强“四个意识”，坚定“四个自信”，坚决做到“两个维护”，始终坚持以习近平新时代中国特色社会主义思想为指导，充分发挥党支部的战斗堡垒作用和共产党员的先锋模范作用，推进以党建引领基层治理，不断完善党组织领导的自治、法治、德治相结合的基层治理体系，推进基层治理体系和治理能力现代化，夯实党的执政根基。</w:t>
      </w:r>
    </w:p>
    <w:p w:rsidR="00202CD9" w:rsidRDefault="00202CD9" w:rsidP="00202CD9">
      <w:pPr>
        <w:ind w:firstLineChars="200" w:firstLine="420"/>
        <w:jc w:val="left"/>
      </w:pPr>
      <w:r>
        <w:rPr>
          <w:rFonts w:hint="eastAsia"/>
        </w:rPr>
        <w:t>加强组织建设，为基层党组织聚力。党的力量来自组织。党的基层组织是确保党的路线方针政策和决策部署贯彻落实的基础。完善基层治理体系，必须加强基层党组织建设，健全党的领导体制，把基层党组织建设成为领导基层治理的坚强战斗堡垒，使党建引领基层治理的作用不断得到强化和巩固；不断健全党的基层组织体系，使党的组织“触角”和工作“阵地”持续延伸到基层治理前沿，使党的基层组织有形、有效、有力地嵌入基层治理体系，实现纵向到底、横向到边的全覆盖工作体系；不断拓宽、夯实党的组织根基，让基层党支部成为主心骨，让党员成为领头羊，让各方力量成为生力军，形成治理大联动格局。</w:t>
      </w:r>
    </w:p>
    <w:p w:rsidR="00202CD9" w:rsidRDefault="00202CD9" w:rsidP="00202CD9">
      <w:pPr>
        <w:ind w:firstLineChars="200" w:firstLine="420"/>
        <w:jc w:val="left"/>
      </w:pPr>
      <w:r>
        <w:rPr>
          <w:rFonts w:hint="eastAsia"/>
        </w:rPr>
        <w:t>加强人才建设，为基层党组织聚才。建强基层党组织，人才是关键。要把基层“强身”和机关“瘦身”有机结合起来，把精干力量下沉，完善有序流动的机制，推动服务和管理力量向基层倾斜。人才兴则事业兴。牢固确立人才引领发展的战略地位，选优配强党支部书记队伍，从优秀现任村干部、致富能人、复退军人、返乡农民工党员中，择优选拔政治觉悟高、民主作风好、群众工作能力强、对村</w:t>
      </w:r>
      <w:r>
        <w:t>(</w:t>
      </w:r>
      <w:r>
        <w:t>社</w:t>
      </w:r>
      <w:r>
        <w:t>)</w:t>
      </w:r>
      <w:r>
        <w:t>情况熟悉、踏实肯干的优秀干部担任支部书记，发挥头雁作用；加强后备人才储备，将有培养前途的优秀青年纳入村</w:t>
      </w:r>
      <w:r>
        <w:t>(</w:t>
      </w:r>
      <w:r>
        <w:t>社</w:t>
      </w:r>
      <w:r>
        <w:t>)</w:t>
      </w:r>
      <w:r>
        <w:t>级后备干部队伍进行重点培养，积极引导高校毕业</w:t>
      </w:r>
      <w:r>
        <w:rPr>
          <w:rFonts w:hint="eastAsia"/>
        </w:rPr>
        <w:t>生到基层建功立业，注满人才“蓄水池”，发挥人才支撑作用；激发基层一线干事创业的积极性主动性，把留住和用好本土人才作为破解当地人才匮乏的根本办法，建立健全社会治理共同体建设所需人才的选育管用留机制与政策，让更多优秀人才干事有舞台、成才有机会、发展有空间。</w:t>
      </w:r>
    </w:p>
    <w:p w:rsidR="00202CD9" w:rsidRDefault="00202CD9" w:rsidP="00202CD9">
      <w:pPr>
        <w:ind w:firstLineChars="200" w:firstLine="420"/>
        <w:jc w:val="left"/>
      </w:pPr>
      <w:r>
        <w:t>2.</w:t>
      </w:r>
      <w:r>
        <w:t>坚持社会治理为了人民，夯实基层治理根基</w:t>
      </w:r>
    </w:p>
    <w:p w:rsidR="00202CD9" w:rsidRDefault="00202CD9" w:rsidP="00202CD9">
      <w:pPr>
        <w:ind w:firstLineChars="200" w:firstLine="420"/>
        <w:jc w:val="left"/>
      </w:pPr>
      <w:r>
        <w:rPr>
          <w:rFonts w:hint="eastAsia"/>
        </w:rPr>
        <w:t>人民群众是我们党执政的最大底气。党的十八大以来，习近平总书记反复强调“人民对美好生活的向往就是我们的奋斗目标”，“要贯彻好党的群众路线，坚持社会治理为了人民”。完善基层社会治理体系必须始终坚持一切为了人民、一切依靠人民。</w:t>
      </w:r>
    </w:p>
    <w:p w:rsidR="00202CD9" w:rsidRDefault="00202CD9" w:rsidP="00202CD9">
      <w:pPr>
        <w:ind w:firstLineChars="200" w:firstLine="420"/>
        <w:jc w:val="left"/>
      </w:pPr>
      <w:r>
        <w:rPr>
          <w:rFonts w:hint="eastAsia"/>
        </w:rPr>
        <w:t>践行“四下基层”，走好新时代群众路线。根深则叶茂，本固则枝荣。“四下基层”即宣传党的路线、方针、政策下基层，调查研究下基层，信访接待下基层，现场办公下基层，这是对我们党坚持马克思主义群众观优良传统的继承和发展。习近平总书记指出，“要坚持好、发展好新时代‘枫桥经验’，坚持党的群众路线，正确处理人民内部矛盾，紧紧依靠人民群众，把问题解决在基层、化解在萌芽状态”。新时代新征程，要充分发扬“四下基层”的优良传统，学习运用“千万工程”经验，推行“街乡吹哨、部门报到”制度，真正做到问需于民、问计于民，畅通群众利益表达机制，发挥党员干部在基层治理中的示范带头作用，把为民造福作为最大政绩，努力破解惠民政策“落不细”、为民服务“跟不上”、群众意见“上不来”等问题，破解基层治理“小马拉大车”问题，着力提升基层治理水平。</w:t>
      </w:r>
    </w:p>
    <w:p w:rsidR="00202CD9" w:rsidRDefault="00202CD9" w:rsidP="00202CD9">
      <w:pPr>
        <w:ind w:firstLineChars="200" w:firstLine="420"/>
        <w:jc w:val="left"/>
      </w:pPr>
      <w:r>
        <w:rPr>
          <w:rFonts w:hint="eastAsia"/>
        </w:rPr>
        <w:t>完善法治保障，推进基层治理法治化。民之福祉，法之所系。推进依法治国，人民是根本依靠，也是根本目的。党的二十大报告提出，“推进多层次多领域依法治理，提升社会治理法治化水平”。完善社会治理体系，必须用法治精神引领社会治理，把社会治理纳入法治轨道，为实现人民对美好生活的向往保驾护航。法治思想的根本立足点是坚持以人民为中心，坚持法治为人民服务。习近平总书记指出，“要始终坚持以人民为中心，坚持法治为了人民、依靠人民、造福人民、保护人民，把体现人民利益、反映人民愿望、维护人民权益、增进人民福祉落实到法治体系建设全过程”。深入开展法治宣传教育，积极引导广大群众学习法律知识，增强全民法治观念，学会用法律保护自己；完善法律体系建设，让人民群众有法可依，运用法律保护自己权益；增强法治思维，敢于用法、善于用法，把法治思维和法治方式贯穿基层治理的全过程，更好地维护人民群众合法利益。同时，完善各项矛盾纠纷化解机制，发挥好人民法庭、人民调解组织等在普法教育、化解矛盾纠纷、维护基层和谐稳定中的重要作用，引导和激励基层社会组织、群众自治组织和公众有序参与公共决策和公共事务管理，打造人人有责、人人尽责、人人享有的社会治理共同体。</w:t>
      </w:r>
    </w:p>
    <w:p w:rsidR="00202CD9" w:rsidRDefault="00202CD9" w:rsidP="00202CD9">
      <w:pPr>
        <w:ind w:firstLineChars="200" w:firstLine="420"/>
        <w:jc w:val="left"/>
      </w:pPr>
      <w:r>
        <w:rPr>
          <w:rFonts w:hint="eastAsia"/>
        </w:rPr>
        <w:t>推进协商民主，提升基层治理参与水平。习近平总书记指出：“在中国社会主义制度下，有事好商量、众人的事情由众人商量，找到全社会意愿和要求的最大公约数，是人民民主的真谛。”众人拾柴火焰高。基层的事虽小，但涉及千家万户。凡是涉及基层群众利益的事情，要在基层群众中广泛商量。坚持优先协商，强化沟通对话意识，让群众在基层社会治理中真正享有知情权、参与权、表达权和监督权，以协商的方式解决治理过程中遇到的问题；进一步拓宽群众反映意见和建议的渠道，积极创新协商形式，开展灵活多样的民主协商活动，建立更加科学民主的决策程序，形成多层次基层民主协商格局，实现基层行政管理与群众自治的有机衔接和良性互动，推动基层治理规范、有序发展。</w:t>
      </w:r>
    </w:p>
    <w:p w:rsidR="00202CD9" w:rsidRDefault="00202CD9" w:rsidP="00202CD9">
      <w:pPr>
        <w:ind w:firstLineChars="200" w:firstLine="420"/>
        <w:jc w:val="left"/>
      </w:pPr>
      <w:r>
        <w:t>3.</w:t>
      </w:r>
      <w:r>
        <w:t>提升治理和服务能力，完善基层治理平台</w:t>
      </w:r>
    </w:p>
    <w:p w:rsidR="00202CD9" w:rsidRDefault="00202CD9" w:rsidP="00202CD9">
      <w:pPr>
        <w:ind w:firstLineChars="200" w:firstLine="420"/>
        <w:jc w:val="left"/>
      </w:pPr>
      <w:r>
        <w:rPr>
          <w:rFonts w:hint="eastAsia"/>
        </w:rPr>
        <w:t>为民服务是基层治理的第一要义。党的二十大报告指出，完善网格化管理、精细化服务、信息化支撑的基层治理平台，健全城乡社区治理体系。</w:t>
      </w:r>
    </w:p>
    <w:p w:rsidR="00202CD9" w:rsidRDefault="00202CD9" w:rsidP="00202CD9">
      <w:pPr>
        <w:ind w:firstLineChars="200" w:firstLine="420"/>
        <w:jc w:val="left"/>
      </w:pPr>
      <w:r>
        <w:rPr>
          <w:rFonts w:hint="eastAsia"/>
        </w:rPr>
        <w:t>完善网格化管理，使服务更科学。网格化管理是基层社会治理创新的重要载体。习近平总书记强调：“要加强和创新基层社会治理，坚持和完善新时代‘枫桥经验’，加强城乡社区建设，强化网格化管理和服务，完善社会矛盾纠纷多元预防调处化解综合机制，切实把矛盾化解在基层，维护好社会稳定。”完善网格化管理，必须明确基层网格的权责范围，加强基层网格资源的整合，从惠民生、顺民意出发，着眼于居民多层次的需求，努力实现“一张网格托底、一个平台调度、一套体系保障”，最大限度凝聚基层治理力量，着力打造覆盖全面、权责清晰、功能集成、高效便捷的运行体系，提升基层治理科学化、精细化水平；推进网格化信息系统建设，做到信息专用与共享相结合、信息集成与拓展相结合、信息集约与开放相结合，提升网格化的运行机制与治理效能，在基层网格领头雁的带领下，形成群雁效应，全面激发基层社会治理活力。</w:t>
      </w:r>
    </w:p>
    <w:p w:rsidR="00202CD9" w:rsidRDefault="00202CD9" w:rsidP="00202CD9">
      <w:pPr>
        <w:ind w:firstLineChars="200" w:firstLine="420"/>
        <w:jc w:val="left"/>
      </w:pPr>
      <w:r>
        <w:rPr>
          <w:rFonts w:hint="eastAsia"/>
        </w:rPr>
        <w:t>完善精细化服务，使服务更精准。精细化是衡量社会治理水平的标尺，是推进治理创新的方向。习近平总书记指出，既要善于运用现代科技手段实现智能化，又要通过绣花般的细心、耐心、巧心提高精细化水平。真正了解老百姓的烦心事、操心事、揪心事，真正做到问需于民、问计于民，在基层治理的实践中体现权为民所用、情为民所系、利为民所谋。完善精细化服务，必须推动治理重心向基层下移、资源力量下沉，推进审批权限和公共服务事项向基层延伸，使社区成为多种便民服务有机集成和精准对接的平台，有效满足社区居民的差异化需要，及时解决好群众最关心最直接最现实的利益问题；提高向社区延伸下沉水平，充分利用大数据，了解群众所思所想所盼，进行需求动态监测，发现数据背后蕴含的治理需求，实现对基层问题的接诉即应，建立智能分拨、精准派单、闭环督导的治理全流程，赋能精准的供给服务，促进基层治理在高效化、实效化中实现精准化。</w:t>
      </w:r>
    </w:p>
    <w:p w:rsidR="00202CD9" w:rsidRDefault="00202CD9" w:rsidP="00202CD9">
      <w:pPr>
        <w:ind w:firstLineChars="200" w:firstLine="420"/>
        <w:jc w:val="left"/>
      </w:pPr>
      <w:r>
        <w:rPr>
          <w:rFonts w:hint="eastAsia"/>
        </w:rPr>
        <w:t>完善信息化支撑，使服务更高效。打造服务全域治理的基层信息平台，可以为基层治理现代化提供科技支撑。习近平总书记指出，要以信息化推进国家治理体系和治理能力现代化，统筹发展电子政务，构建一体化在线服务平台，分级分类推进新型智慧城市建设。数字平台在推进基层治理主体多元化、治理内容透明化、治理方式数字化等方面发挥了积极作用。完善信息化支撑，要充分发挥数字平台多边连接、共享共建、整合聚集和系统规划的功能，实现基层治理精准化和公共服务高效化；发挥好数字技术对基层社会治理的便捷、高效作用，努力运用大数据、云计算、区块链、人工智能等前沿技术推动基层治理手段、治理模式、治理理念创新，从数字化到智能化再到智慧化，充分释放数字技术红利和创新红利，努力让人民生活更便捷、更幸福；推动各条块部门扁平化管理，及时公开和共享信息，减少层级传递，及时回应群众关切，让数据多跑路，群众少跑腿，不断提升基层治理效能。</w:t>
      </w:r>
    </w:p>
    <w:p w:rsidR="00202CD9" w:rsidRDefault="00202CD9" w:rsidP="00202CD9">
      <w:pPr>
        <w:ind w:firstLineChars="200" w:firstLine="420"/>
        <w:jc w:val="left"/>
      </w:pPr>
      <w:r>
        <w:rPr>
          <w:rFonts w:hint="eastAsia"/>
        </w:rPr>
        <w:t>大道至简，实干为要。推动基层治理现代化不仅是推进中国式现代化的必然要求，而且事关党的执政基础，事关人民群众切身利益。完善基层治理体系，必须始终坚持人民立场，满足人民群众新期待，提高基层治理水平，持续推进基层社会治理现代化，筑牢社会和谐稳定的基础，为实现中国式现代化注入磅礴动能。</w:t>
      </w:r>
    </w:p>
    <w:p w:rsidR="00202CD9" w:rsidRPr="008E14B1" w:rsidRDefault="00202CD9" w:rsidP="00202CD9">
      <w:pPr>
        <w:ind w:firstLineChars="200" w:firstLine="420"/>
        <w:jc w:val="right"/>
      </w:pPr>
      <w:r w:rsidRPr="008E14B1">
        <w:rPr>
          <w:rFonts w:hint="eastAsia"/>
        </w:rPr>
        <w:t>光明日报</w:t>
      </w:r>
      <w:r>
        <w:rPr>
          <w:rFonts w:hint="eastAsia"/>
        </w:rPr>
        <w:t>2024-4-22</w:t>
      </w:r>
    </w:p>
    <w:p w:rsidR="00202CD9" w:rsidRDefault="00202CD9" w:rsidP="00950BE3">
      <w:pPr>
        <w:sectPr w:rsidR="00202CD9" w:rsidSect="00950BE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02CE0" w:rsidRDefault="00602CE0"/>
    <w:sectPr w:rsidR="00602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2CD9"/>
    <w:rsid w:val="00202CD9"/>
    <w:rsid w:val="0060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02CD9"/>
    <w:pPr>
      <w:widowControl/>
      <w:spacing w:before="100" w:beforeAutospacing="1" w:after="100" w:afterAutospacing="1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02CD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3482</Characters>
  <Application>Microsoft Office Word</Application>
  <DocSecurity>0</DocSecurity>
  <Lines>29</Lines>
  <Paragraphs>8</Paragraphs>
  <ScaleCrop>false</ScaleCrop>
  <Company>Microsoft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2024-05-30T07:34:00Z</dcterms:created>
</cp:coreProperties>
</file>