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69" w:rsidRDefault="00B06769" w:rsidP="009C6AE8">
      <w:pPr>
        <w:pStyle w:val="1"/>
      </w:pPr>
      <w:r w:rsidRPr="009C6AE8">
        <w:rPr>
          <w:rFonts w:hint="eastAsia"/>
        </w:rPr>
        <w:t>永乐店镇小务村：村庄治理用上大数据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小务村是永乐店镇的“大村”，村里共有</w:t>
      </w:r>
      <w:r>
        <w:t>800</w:t>
      </w:r>
      <w:r>
        <w:t>多户村民、</w:t>
      </w:r>
      <w:r>
        <w:t>3000</w:t>
      </w:r>
      <w:r>
        <w:t>多口人。村委会工作人员只有几个，如何管理</w:t>
      </w:r>
      <w:r>
        <w:t>3000</w:t>
      </w:r>
      <w:r>
        <w:t>多人的大村？小务村推动网格与大数据深度融合，赋能乡村振兴。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村里有了“金牌管家”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传统的治理模式往往难以适应现代社会的复杂性和多样性，导致治理效率低下，难以满足人民群众日益增长的需求。为此，乡村网格化管理应运而生，以其精细化、智能化的特点，为基层治理注入了新的活力。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小务村将村全域划分为</w:t>
      </w:r>
      <w:r>
        <w:t>4</w:t>
      </w:r>
      <w:r>
        <w:t>大片区、</w:t>
      </w:r>
      <w:r>
        <w:t>47</w:t>
      </w:r>
      <w:r>
        <w:t>个网格。此前村里安装了</w:t>
      </w:r>
      <w:r>
        <w:t>70</w:t>
      </w:r>
      <w:r>
        <w:t>多个不同方向的摄像头。</w:t>
      </w:r>
      <w:r>
        <w:t>“</w:t>
      </w:r>
      <w:r>
        <w:t>安装摄像头后我们在日常管理中出现问题时，比如这些摄像头拍到的画面有异常，我们只能来到监控室查看，出现什么事件以后，也只能跑回来翻查以往的录像，其实相当于事后追责，这不是我们想要的结果。</w:t>
      </w:r>
      <w:r>
        <w:t>”</w:t>
      </w:r>
      <w:r>
        <w:t>驻村第一书记欧阳宇深思道。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为此，欧阳宇充分发挥派出单位曾统筹全区智慧社区建设的优势，主动与中国电信北京城市副中心分公司取得联系，说出了自己的需求和想法。分公司渠道运营部经理助理孟鹏飞根据需求，给出了建设大数据平台、补齐前端设备、架设视频宽带、端口统一收编、利用天翼云</w:t>
      </w:r>
      <w:r>
        <w:t>AI</w:t>
      </w:r>
      <w:r>
        <w:t>算力，实现定制化服务的解决方案。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孟鹏飞举例道，“比如在摄像头上绑定区域入侵功能，就特别适用于稻蟹种养区域、坑塘水域、电力设施、供水设施等特殊区域，这些地方平时是禁止入内的，一旦有人闯入，</w:t>
      </w:r>
      <w:r>
        <w:t>AI</w:t>
      </w:r>
      <w:r>
        <w:t>发现后就会及时发出警告，网格员、村委会工作人员会同步收到提醒消息，通过摄像头内的音柱喊话提醒，如果闯入者不听警告，工作人员也能第一时间前往现场查看实际情况，有效避免了各类事件的发生，起到了事前提醒、事中监督、事后跟踪的目的。</w:t>
      </w:r>
      <w:r>
        <w:t>”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搭载上大数据平台后，村里的摄像头由</w:t>
      </w:r>
      <w:r>
        <w:t>70</w:t>
      </w:r>
      <w:r>
        <w:t>多个扩充到</w:t>
      </w:r>
      <w:r>
        <w:t>100</w:t>
      </w:r>
      <w:r>
        <w:t>个，不仅能实现</w:t>
      </w:r>
      <w:r>
        <w:t>24</w:t>
      </w:r>
      <w:r>
        <w:t>小时监控功能，还在智慧化技术的加持下，实现区域入侵、音柱喊话、火情报警、</w:t>
      </w:r>
      <w:r>
        <w:t>AI</w:t>
      </w:r>
      <w:r>
        <w:t>分析记录等多项功能。欧阳宇指着手机的摄像头画面说：</w:t>
      </w:r>
      <w:r>
        <w:t>“</w:t>
      </w:r>
      <w:r>
        <w:t>手机通过终端就能查看到画面，村里一下子就多了</w:t>
      </w:r>
      <w:r>
        <w:t>100</w:t>
      </w:r>
      <w:r>
        <w:t>个</w:t>
      </w:r>
      <w:r>
        <w:t>‘</w:t>
      </w:r>
      <w:r>
        <w:t>管家</w:t>
      </w:r>
      <w:r>
        <w:t>’</w:t>
      </w:r>
      <w:r>
        <w:t>。</w:t>
      </w:r>
      <w:r>
        <w:t>”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空巢老人有了</w:t>
      </w:r>
      <w:r>
        <w:t>AI</w:t>
      </w:r>
      <w:r>
        <w:t>守护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大数据技术的应用，为乡村网格化管理提供了强大的支持。通过对海量数据的收集、分析和挖掘，可以更加准确地了解乡村地区的实际情况。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小务村有</w:t>
      </w:r>
      <w:r>
        <w:t>13</w:t>
      </w:r>
      <w:r>
        <w:t>户空巢老人，以往村委会工作人员、网格长隔三差五就会上门查看。村里这次借助智慧化平台，为空巢老人家中都安装了监控设备，老人们有了</w:t>
      </w:r>
      <w:r>
        <w:t>AI</w:t>
      </w:r>
      <w:r>
        <w:t>守护。</w:t>
      </w:r>
      <w:r>
        <w:t>“</w:t>
      </w:r>
      <w:r>
        <w:t>如果老人长时间没有出现在画面里，那我们可能初步判定他遇到危险，通过</w:t>
      </w:r>
      <w:r>
        <w:t>AI</w:t>
      </w:r>
      <w:r>
        <w:t>守护功能查看，可以避免空巢老人发生意外，更好地保护空巢老人等弱势群体。</w:t>
      </w:r>
      <w:r>
        <w:t>”</w:t>
      </w:r>
      <w:r>
        <w:t>欧阳宇说。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同时，拥有智慧化识别能力的摄像头，还能识别火焰、车牌等画面。欧阳宇说：“进出村的陌生车辆，系统里都会留痕。如果发生治安事件，可以实现追溯功能。”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小事小故实现闭环管理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小务村在建设数字乡村平台过程中，依托大数据为基层社会治理赋能。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“现在有事不用去村委会特意说一声，只要在平台上说，村委会和网格员都能同步看到，问题解决后还会给我们拍照反馈，别提多方便了。”前段时间，村民张大叔反映街上有垃圾，拍了张照片后，保洁员快速清扫，街道恢复干净。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欧阳宇说，这得益于村里进行的网格化管理。“我们村的村民都可以通过手机号关注天翼数字乡村平台公众号，注册成为‘电子村民’，通过公众号可以及时快速了解村委会发布的各类通知、公示，也可以实时查看办事指南等实用信息，真正让数据多跑路、让群众少跑腿。”</w:t>
      </w:r>
    </w:p>
    <w:p w:rsidR="00B06769" w:rsidRDefault="00B06769" w:rsidP="00B06769">
      <w:pPr>
        <w:ind w:firstLineChars="200" w:firstLine="420"/>
        <w:jc w:val="left"/>
      </w:pPr>
      <w:r>
        <w:rPr>
          <w:rFonts w:hint="eastAsia"/>
        </w:rPr>
        <w:t>注册成为“电子村民”后，村民同时拥有了“监督权”。比如说家门口的路灯坏了、门口垃圾没人收、邻居家装修扰民等，现在通过公众号就可以快速反映。村里的智慧大屏、村委会工作人员、网格员都会同步收到反馈的问题，及时沟通了解，快速解决问题。“处理完后，我们都会再回复消息或拍照回复，实现闭环管理，打造了村里自己的</w:t>
      </w:r>
      <w:r>
        <w:t>12345</w:t>
      </w:r>
      <w:r>
        <w:t>平台。</w:t>
      </w:r>
      <w:r>
        <w:t>”</w:t>
      </w:r>
      <w:r>
        <w:t>欧阳宇说，通过点对点快速处理模式，网格化管理实现了小事不出格、大事不出村。</w:t>
      </w:r>
    </w:p>
    <w:p w:rsidR="00B06769" w:rsidRPr="009C6AE8" w:rsidRDefault="00B06769" w:rsidP="00B06769">
      <w:pPr>
        <w:ind w:firstLineChars="200" w:firstLine="420"/>
        <w:jc w:val="right"/>
      </w:pPr>
      <w:r w:rsidRPr="009C6AE8">
        <w:rPr>
          <w:rFonts w:hint="eastAsia"/>
        </w:rPr>
        <w:t>北京城市副中心报</w:t>
      </w:r>
      <w:r>
        <w:rPr>
          <w:rFonts w:hint="eastAsia"/>
        </w:rPr>
        <w:t>2024-4-12</w:t>
      </w:r>
    </w:p>
    <w:p w:rsidR="00B06769" w:rsidRDefault="00B06769" w:rsidP="00DA6D24">
      <w:pPr>
        <w:sectPr w:rsidR="00B06769" w:rsidSect="00DA6D2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411C3" w:rsidRDefault="00E411C3"/>
    <w:sectPr w:rsidR="00E4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769"/>
    <w:rsid w:val="00B06769"/>
    <w:rsid w:val="00E4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06769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067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2024-05-30T07:27:00Z</dcterms:created>
</cp:coreProperties>
</file>