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A3F" w:rsidRDefault="001A7A3F" w:rsidP="00DF3C2A">
      <w:pPr>
        <w:pStyle w:val="1"/>
      </w:pPr>
      <w:r w:rsidRPr="0029451F">
        <w:rPr>
          <w:rFonts w:hint="eastAsia"/>
        </w:rPr>
        <w:t>怀柔区桥梓镇入选</w:t>
      </w:r>
      <w:r w:rsidRPr="0029451F">
        <w:t>2023年度全国村庄清洁行动先进县</w:t>
      </w:r>
    </w:p>
    <w:p w:rsidR="001A7A3F" w:rsidRDefault="001A7A3F" w:rsidP="001A7A3F">
      <w:pPr>
        <w:ind w:firstLineChars="200" w:firstLine="420"/>
        <w:jc w:val="left"/>
      </w:pPr>
      <w:r>
        <w:rPr>
          <w:rFonts w:hint="eastAsia"/>
        </w:rPr>
        <w:t>近日，农业农村部公布</w:t>
      </w:r>
      <w:r>
        <w:t>2023</w:t>
      </w:r>
      <w:r>
        <w:t>年度全国村庄清洁行动先进县名单。怀柔区桥梓镇成为北京市入选的</w:t>
      </w:r>
      <w:r>
        <w:t>2</w:t>
      </w:r>
      <w:r>
        <w:t>个先进县之一。</w:t>
      </w:r>
    </w:p>
    <w:p w:rsidR="001A7A3F" w:rsidRDefault="001A7A3F" w:rsidP="001A7A3F">
      <w:pPr>
        <w:ind w:firstLineChars="200" w:firstLine="420"/>
        <w:jc w:val="left"/>
      </w:pPr>
      <w:r>
        <w:rPr>
          <w:rFonts w:hint="eastAsia"/>
        </w:rPr>
        <w:t>据了解，为全面做好环境整治工作，桥梓镇成立了人居环境整治工作指挥部，全镇</w:t>
      </w:r>
      <w:r>
        <w:t>24</w:t>
      </w:r>
      <w:r>
        <w:t>个行政村、</w:t>
      </w:r>
      <w:r>
        <w:t>1</w:t>
      </w:r>
      <w:r>
        <w:t>个社区划片包干，逐级落实包保任务责任，形成了镇级领导干部包村、村两委干部包片和网格员包户的立体网格化管理责任制。各村两委干部以村（居）主干道道路环线、背街小巷等为重点，瞄准乱堆乱停乱放、门前三包等突出问题，定期逐巷逐户，全方位、无死角进行清理提升。</w:t>
      </w:r>
    </w:p>
    <w:p w:rsidR="001A7A3F" w:rsidRDefault="001A7A3F" w:rsidP="001A7A3F">
      <w:pPr>
        <w:ind w:firstLineChars="200" w:firstLine="420"/>
        <w:jc w:val="left"/>
      </w:pPr>
      <w:r>
        <w:rPr>
          <w:rFonts w:hint="eastAsia"/>
        </w:rPr>
        <w:t>全镇</w:t>
      </w:r>
      <w:r>
        <w:t>116</w:t>
      </w:r>
      <w:r>
        <w:t>名网格员采用</w:t>
      </w:r>
      <w:r>
        <w:t>“</w:t>
      </w:r>
      <w:r>
        <w:t>线上</w:t>
      </w:r>
      <w:r>
        <w:t>+</w:t>
      </w:r>
      <w:r>
        <w:t>线下</w:t>
      </w:r>
      <w:r>
        <w:t>”</w:t>
      </w:r>
      <w:r>
        <w:t>的工作模式，推动人居环境整治。线上，网格员通过网格微信群，实时发布督查问题、整治效果对比图片，晒成绩、互监督；线下，网格员变身宣传员、劝导员、巡查员，走街串巷进行巡查，通过提前走访、提前了解，主动作为、主动服务、主动沟通，实现</w:t>
      </w:r>
      <w:r>
        <w:t>“</w:t>
      </w:r>
      <w:r>
        <w:t>小事不出格、大事不出村</w:t>
      </w:r>
      <w:r>
        <w:t>”</w:t>
      </w:r>
      <w:r>
        <w:t>。</w:t>
      </w:r>
      <w:r>
        <w:t>“‘</w:t>
      </w:r>
      <w:r>
        <w:t>网格</w:t>
      </w:r>
      <w:r>
        <w:t>+’</w:t>
      </w:r>
      <w:r>
        <w:t>工作模式就像在镇域内织起的一张蛛网，各环节相互连通，牵一发而动全身，助力我们统揽全局，发现问题快速响应、及时解决。</w:t>
      </w:r>
      <w:r>
        <w:t>”</w:t>
      </w:r>
      <w:r>
        <w:t>桥梓镇相关负责人说。</w:t>
      </w:r>
    </w:p>
    <w:p w:rsidR="001A7A3F" w:rsidRDefault="001A7A3F" w:rsidP="001A7A3F">
      <w:pPr>
        <w:ind w:firstLineChars="200" w:firstLine="420"/>
        <w:jc w:val="left"/>
      </w:pPr>
      <w:r>
        <w:rPr>
          <w:rFonts w:hint="eastAsia"/>
        </w:rPr>
        <w:t>为巩固整治成果，桥梓镇依据《农村人居环境检查考核标准》建立各项长效机制，切实推进环境整治工作的常态化、制度化。镇里每月召开环境整治工作例会，结合现实问题，分析短板弱项，优化工作方法，对发现的问题</w:t>
      </w:r>
      <w:r>
        <w:t>100%</w:t>
      </w:r>
      <w:r>
        <w:t>限时整改到位，并持续摸排整治，确保问题不反弹。</w:t>
      </w:r>
    </w:p>
    <w:p w:rsidR="001A7A3F" w:rsidRDefault="001A7A3F" w:rsidP="001A7A3F">
      <w:pPr>
        <w:ind w:firstLineChars="200" w:firstLine="420"/>
        <w:jc w:val="left"/>
      </w:pPr>
      <w:r>
        <w:rPr>
          <w:rFonts w:hint="eastAsia"/>
        </w:rPr>
        <w:t>“我们致力于打造‘宜居、和谐、靓丽’的镇域环境，始终以‘绣花功夫’，推进人居环境整治工作。”该负责人介绍，以“清脏、治乱、增绿、控污”为主线，</w:t>
      </w:r>
      <w:r>
        <w:t>2023</w:t>
      </w:r>
      <w:r>
        <w:t>年共开展</w:t>
      </w:r>
      <w:r>
        <w:t>12</w:t>
      </w:r>
      <w:r>
        <w:t>次人居环境核查整改，累计清除村内积存生活垃圾</w:t>
      </w:r>
      <w:r>
        <w:t>0.35</w:t>
      </w:r>
      <w:r>
        <w:t>万吨；清理村域河塘沟渠</w:t>
      </w:r>
      <w:r>
        <w:t>1101</w:t>
      </w:r>
      <w:r>
        <w:t>条；拆除私搭乱建</w:t>
      </w:r>
      <w:r>
        <w:t>0.57</w:t>
      </w:r>
      <w:r>
        <w:t>万平方米；清理乱堆乱放等</w:t>
      </w:r>
      <w:r>
        <w:t>5560</w:t>
      </w:r>
      <w:r>
        <w:t>处；清理生活污水等</w:t>
      </w:r>
      <w:r>
        <w:t>37</w:t>
      </w:r>
      <w:r>
        <w:t>处。</w:t>
      </w:r>
    </w:p>
    <w:p w:rsidR="001A7A3F" w:rsidRDefault="001A7A3F" w:rsidP="001A7A3F">
      <w:pPr>
        <w:ind w:firstLineChars="200" w:firstLine="420"/>
        <w:jc w:val="left"/>
      </w:pPr>
      <w:r>
        <w:rPr>
          <w:rFonts w:hint="eastAsia"/>
        </w:rPr>
        <w:t>乡村建设、环境提升离不开群众的自发参与，桥梓镇在提升“内在美”上同样下足了功夫。该镇通过“美丽庭院”“最美家庭”评选、开展新时代文明实践活动等多种方式，助推文明新风“上围墙、挂厅堂、进心房”，各社区村还成立志愿服务队，当起了村内的保洁义务“钟点工”，让群众从环境整治的“袖手旁观者”变为“积极参与者”，主动参与到人居环境建设中。</w:t>
      </w:r>
    </w:p>
    <w:p w:rsidR="001A7A3F" w:rsidRDefault="001A7A3F" w:rsidP="001A7A3F">
      <w:pPr>
        <w:ind w:firstLineChars="200" w:firstLine="420"/>
        <w:jc w:val="left"/>
      </w:pPr>
      <w:r>
        <w:rPr>
          <w:rFonts w:hint="eastAsia"/>
        </w:rPr>
        <w:t>桥梓镇还将农村人居环境整治纳入到村规民约中，用村规民约上墙的方式，充分发挥村规民约在乡村治理中的积极作用，培养群众自觉参与农村人居环境整治的“主人翁”意识，逐步形成群众主动参与村庄环境治理管护的良好局面，推动农村人居环境整治走深走实。</w:t>
      </w:r>
    </w:p>
    <w:p w:rsidR="001A7A3F" w:rsidRDefault="001A7A3F" w:rsidP="001A7A3F">
      <w:pPr>
        <w:ind w:firstLineChars="200" w:firstLine="420"/>
        <w:jc w:val="right"/>
      </w:pPr>
      <w:r w:rsidRPr="0029451F">
        <w:rPr>
          <w:rFonts w:hint="eastAsia"/>
        </w:rPr>
        <w:t>人民网</w:t>
      </w:r>
      <w:r>
        <w:rPr>
          <w:rFonts w:hint="eastAsia"/>
        </w:rPr>
        <w:t>2024-4-2</w:t>
      </w:r>
    </w:p>
    <w:p w:rsidR="001A7A3F" w:rsidRDefault="001A7A3F" w:rsidP="00BB1C73">
      <w:pPr>
        <w:sectPr w:rsidR="001A7A3F" w:rsidSect="00BB1C7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F6B9B" w:rsidRDefault="00BF6B9B"/>
    <w:sectPr w:rsidR="00BF6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7A3F"/>
    <w:rsid w:val="001A7A3F"/>
    <w:rsid w:val="00BF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A7A3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A7A3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>Microsoft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2024-05-07T05:35:00Z</dcterms:created>
</cp:coreProperties>
</file>