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1A" w:rsidRDefault="001E411A" w:rsidP="00B40A87">
      <w:pPr>
        <w:pStyle w:val="1"/>
      </w:pPr>
      <w:r w:rsidRPr="00A7449F">
        <w:rPr>
          <w:rFonts w:hint="eastAsia"/>
        </w:rPr>
        <w:t>打造彰显中华文明的世界人文之都</w:t>
      </w:r>
      <w:r w:rsidRPr="00A7449F">
        <w:t xml:space="preserve"> 推进中华优秀传统文化在转化发展上实现新突破</w:t>
      </w:r>
    </w:p>
    <w:p w:rsidR="001E411A" w:rsidRDefault="001E411A" w:rsidP="001E411A">
      <w:pPr>
        <w:ind w:firstLineChars="200" w:firstLine="420"/>
        <w:jc w:val="left"/>
      </w:pPr>
      <w:r>
        <w:t>今年，我市持续深挖历史文化资源禀赋，深化拓宽文旅融合发展路径，加快推进中华优秀传统文化在转化发展上实现新突破，深入践行</w:t>
      </w:r>
      <w:r>
        <w:t>“</w:t>
      </w:r>
      <w:r>
        <w:t>两个结合</w:t>
      </w:r>
      <w:r>
        <w:t>”</w:t>
      </w:r>
      <w:r>
        <w:t>，持续完善保护文物、传承文明、发展文化的机制，推动中华优秀传统文化创造性转化、创新性发展，担负起新时代新的文化使命，着力打造彰显中华文明的世界人文之都，让</w:t>
      </w:r>
      <w:r>
        <w:t>“</w:t>
      </w:r>
      <w:r>
        <w:t>千年古都</w:t>
      </w:r>
      <w:r>
        <w:t>·</w:t>
      </w:r>
      <w:r>
        <w:t>常来长安</w:t>
      </w:r>
      <w:r>
        <w:t>”</w:t>
      </w:r>
      <w:r>
        <w:t>品牌</w:t>
      </w:r>
      <w:r>
        <w:t>IP</w:t>
      </w:r>
      <w:r>
        <w:t>响彻全国，为西安经济高质量发展注入新动能、新活力。</w:t>
      </w:r>
    </w:p>
    <w:p w:rsidR="001E411A" w:rsidRDefault="001E411A" w:rsidP="001E411A">
      <w:pPr>
        <w:ind w:firstLineChars="200" w:firstLine="420"/>
        <w:jc w:val="left"/>
      </w:pPr>
      <w:r>
        <w:rPr>
          <w:rFonts w:hint="eastAsia"/>
        </w:rPr>
        <w:t>农历甲辰春节，在春晚西安分会场《山河诗长安》的助推下，西安借助“西安年·最中国”的</w:t>
      </w:r>
      <w:r>
        <w:t>IP</w:t>
      </w:r>
      <w:r>
        <w:t>充分挖掘历史文化资源，持续以</w:t>
      </w:r>
      <w:r>
        <w:t>“</w:t>
      </w:r>
      <w:r>
        <w:t>文旅</w:t>
      </w:r>
      <w:r>
        <w:t>+”</w:t>
      </w:r>
      <w:r>
        <w:t>创造出更多系列文创产品以及沉浸式、互动式和角色扮演式的游览、消费场景，不断将更多业态镶嵌在文旅产业链上，带动城市品质的提升，实现文旅高质量发展。今年春节期间，曲江、南门钟鼓楼、临潼等重点文旅聚集区接待游客</w:t>
      </w:r>
      <w:r>
        <w:t>1617.09</w:t>
      </w:r>
      <w:r>
        <w:t>万人次，同比增长</w:t>
      </w:r>
      <w:r>
        <w:t>47.22%</w:t>
      </w:r>
      <w:r>
        <w:t>。曲江旅游度假区、浐灞国际港旅游度假区经营收入同比分别增长</w:t>
      </w:r>
      <w:r>
        <w:t>144.43%</w:t>
      </w:r>
      <w:r>
        <w:t>、</w:t>
      </w:r>
      <w:r>
        <w:t>379.51%</w:t>
      </w:r>
      <w:r>
        <w:t>。全市</w:t>
      </w:r>
      <w:r>
        <w:t>3A</w:t>
      </w:r>
      <w:r>
        <w:t>级以上景区共接待游客</w:t>
      </w:r>
      <w:r>
        <w:t>1060.5</w:t>
      </w:r>
      <w:r>
        <w:t>万人次，</w:t>
      </w:r>
      <w:r>
        <w:rPr>
          <w:rFonts w:hint="eastAsia"/>
        </w:rPr>
        <w:t>同比增长</w:t>
      </w:r>
      <w:r>
        <w:t>41%</w:t>
      </w:r>
      <w:r>
        <w:t>。西安文旅市场人气爆棚，再次成为春节游热门目的地。</w:t>
      </w:r>
    </w:p>
    <w:p w:rsidR="001E411A" w:rsidRDefault="001E411A" w:rsidP="001E411A">
      <w:pPr>
        <w:ind w:firstLineChars="200" w:firstLine="420"/>
        <w:jc w:val="left"/>
      </w:pPr>
      <w:r>
        <w:rPr>
          <w:rFonts w:hint="eastAsia"/>
        </w:rPr>
        <w:t>近年来，“西安年”文旅活动已经成为西安的文旅名片。钟鼓楼景区、西安城墙、大明宫国家遗址公园、大唐不夜城、大唐芙蓉园等地标性景区已经成为各地游客来西安必游之景。城墙、大唐芙蓉园的新春灯会已经入选全国十大灯会。与此同时，加快构建独具特色的文旅发展新格局，打造了例如《长恨歌》《驼铃传奇》、《西安千古情》等一批文旅演艺</w:t>
      </w:r>
      <w:r>
        <w:t>IP</w:t>
      </w:r>
      <w:r>
        <w:t>，一场场精彩演出，不仅给观众带来了视觉盛宴，也打响了</w:t>
      </w:r>
      <w:r>
        <w:t>“</w:t>
      </w:r>
      <w:r>
        <w:t>西安演艺</w:t>
      </w:r>
      <w:r>
        <w:t>”</w:t>
      </w:r>
      <w:r>
        <w:t>新品牌。</w:t>
      </w:r>
      <w:r>
        <w:t>“</w:t>
      </w:r>
      <w:r>
        <w:t>西安演艺</w:t>
      </w:r>
      <w:r>
        <w:t>”</w:t>
      </w:r>
      <w:r>
        <w:t>不仅充分融合中华优秀传统文化、革命文化、社会主义先进文化，也是践行文化自信、实现转化发展新突破的重要载体。</w:t>
      </w:r>
      <w:r>
        <w:cr/>
      </w:r>
    </w:p>
    <w:p w:rsidR="001E411A" w:rsidRDefault="001E411A" w:rsidP="001E411A">
      <w:pPr>
        <w:ind w:firstLineChars="200" w:firstLine="420"/>
        <w:jc w:val="left"/>
      </w:pPr>
      <w:r>
        <w:rPr>
          <w:rFonts w:hint="eastAsia"/>
        </w:rPr>
        <w:t>市文化和旅游局</w:t>
      </w:r>
      <w:r>
        <w:t xml:space="preserve"> </w:t>
      </w:r>
      <w:r>
        <w:t>局长</w:t>
      </w:r>
      <w:r>
        <w:t xml:space="preserve"> </w:t>
      </w:r>
      <w:r>
        <w:t>孙超：外地游客和市民对西安的演艺新品牌印象特别深刻，而且吸引力也特别强。</w:t>
      </w:r>
      <w:r>
        <w:t>2024</w:t>
      </w:r>
      <w:r>
        <w:t>年西安在加快推进中华优秀传统文化转化发展上我们将进一步加快文化旅游产业的转型升级，特别是全面打造西安演艺的新品牌新</w:t>
      </w:r>
      <w:r>
        <w:t>IP</w:t>
      </w:r>
      <w:r>
        <w:t>，充分把西安独特的资源优势蕴藏的巨大潜能转化为发展胜势。</w:t>
      </w:r>
    </w:p>
    <w:p w:rsidR="001E411A" w:rsidRDefault="001E411A" w:rsidP="001E411A">
      <w:pPr>
        <w:ind w:firstLineChars="200" w:firstLine="420"/>
        <w:jc w:val="left"/>
      </w:pPr>
      <w:r>
        <w:t>2023</w:t>
      </w:r>
      <w:r>
        <w:t>年，全市全年接待游客</w:t>
      </w:r>
      <w:r>
        <w:t>2.78</w:t>
      </w:r>
      <w:r>
        <w:t>亿人次、旅游收入</w:t>
      </w:r>
      <w:r>
        <w:t>3350</w:t>
      </w:r>
      <w:r>
        <w:t>亿元，分别增长</w:t>
      </w:r>
      <w:r>
        <w:t>33.9%</w:t>
      </w:r>
      <w:r>
        <w:t>、</w:t>
      </w:r>
      <w:r>
        <w:t>65.1%</w:t>
      </w:r>
      <w:r>
        <w:t>。今年，我市将聚力加快推进中华优秀传统文化在转化发展上实现新突破，深入践行</w:t>
      </w:r>
      <w:r>
        <w:t>“</w:t>
      </w:r>
      <w:r>
        <w:t>两个结合</w:t>
      </w:r>
      <w:r>
        <w:t>”</w:t>
      </w:r>
      <w:r>
        <w:t>持续完善保护文物、传承文明、发展文化的机制，推动中华优秀传统文化创造性转化、创新性发展，当好担负新时代新的文化使命、建设中华民族现代文明的主力军。着力加强文物保护利用，全面提升秦始皇陵、汉长安城未央宫、唐大明宫等考古遗址公园保护展示水平，积极运用场景化、科技化、时尚化手段，让文物活起来。着力促进文商旅体融合，落实公共文化设施</w:t>
      </w:r>
      <w:r>
        <w:rPr>
          <w:rFonts w:hint="eastAsia"/>
        </w:rPr>
        <w:t>规划投资建设运营管理措施，推动公益服务职能与市场化运营更好结合。开展“消费促进年”活动，促进夜间消费、数字消费、绿色消费、健康消费，培育智能家居、文娱旅游、体育赛事、国货“潮品”等新的消费增长点。加强秦腔、西安鼓乐等非物质文化遗产保护和传承，推动精品剧目创作和展演模式创新，办好“西安年·最中国”、西安马拉松、丝路国际电影节等品牌活动，着力打造赛事名城、演艺之都，全年接待游客力争突破</w:t>
      </w:r>
      <w:r>
        <w:t>3</w:t>
      </w:r>
      <w:r>
        <w:t>亿人次，旅游收入增长</w:t>
      </w:r>
      <w:r>
        <w:t>12%</w:t>
      </w:r>
      <w:r>
        <w:t>左右。为大力发展西安风格的城市文化，打造彰显中华文明的世界人文之都不断注入新活力。</w:t>
      </w:r>
    </w:p>
    <w:p w:rsidR="001E411A" w:rsidRDefault="001E411A" w:rsidP="001E411A">
      <w:pPr>
        <w:ind w:firstLineChars="200" w:firstLine="420"/>
        <w:jc w:val="right"/>
      </w:pPr>
      <w:r w:rsidRPr="00A7449F">
        <w:rPr>
          <w:rFonts w:hint="eastAsia"/>
        </w:rPr>
        <w:t>西安网</w:t>
      </w:r>
      <w:r>
        <w:rPr>
          <w:rFonts w:hint="eastAsia"/>
        </w:rPr>
        <w:t>2024-3-1</w:t>
      </w:r>
    </w:p>
    <w:p w:rsidR="001E411A" w:rsidRDefault="001E411A" w:rsidP="00E96A6D">
      <w:pPr>
        <w:sectPr w:rsidR="001E411A" w:rsidSect="00E96A6D">
          <w:type w:val="continuous"/>
          <w:pgSz w:w="11906" w:h="16838"/>
          <w:pgMar w:top="1644" w:right="1236" w:bottom="1418" w:left="1814" w:header="851" w:footer="907" w:gutter="0"/>
          <w:pgNumType w:start="1"/>
          <w:cols w:space="720"/>
          <w:docGrid w:type="lines" w:linePitch="341" w:charSpace="2373"/>
        </w:sectPr>
      </w:pPr>
    </w:p>
    <w:p w:rsidR="005C239F" w:rsidRDefault="005C239F"/>
    <w:sectPr w:rsidR="005C23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411A"/>
    <w:rsid w:val="001E411A"/>
    <w:rsid w:val="005C2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E41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E411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Company>Microsoft</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2024-04-17T07:09:00Z</dcterms:created>
</cp:coreProperties>
</file>