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DBC" w:rsidRDefault="00C21DBC">
      <w:pPr>
        <w:pStyle w:val="1"/>
      </w:pPr>
      <w:r>
        <w:t>上海杨浦：林长制赋能 绘就绿色发展新画卷</w:t>
      </w:r>
    </w:p>
    <w:p w:rsidR="00C21DBC" w:rsidRDefault="00C21DBC">
      <w:pPr>
        <w:ind w:firstLine="420"/>
      </w:pPr>
      <w:r>
        <w:t>上海市杨浦区拥有上海首块试点综合生态养护的公共绿地，同时拥有中心城区水质较好的水系，</w:t>
      </w:r>
      <w:r>
        <w:t>18</w:t>
      </w:r>
      <w:r>
        <w:t>公里河道环绕新城，</w:t>
      </w:r>
      <w:r>
        <w:t>21</w:t>
      </w:r>
      <w:r>
        <w:t>公里绿道蜿蜒林间更是位列中心城区第一。近年来杨浦区多措并举深入推进林长制建设，积极推进林长制落实与基层治理能力的深度融合，在责任上再落实、在管护上再加力、在社会动员上再加强，让绿色生态嵌入社区、点缀园区、充盈街区。</w:t>
      </w:r>
    </w:p>
    <w:p w:rsidR="00C21DBC" w:rsidRDefault="00C21DBC">
      <w:pPr>
        <w:ind w:firstLine="420"/>
      </w:pPr>
      <w:r>
        <w:t>创新</w:t>
      </w:r>
      <w:r>
        <w:t>“</w:t>
      </w:r>
      <w:r>
        <w:t>林长</w:t>
      </w:r>
      <w:r>
        <w:t>+</w:t>
      </w:r>
      <w:r>
        <w:t>系统谋划</w:t>
      </w:r>
      <w:r>
        <w:t>”</w:t>
      </w:r>
      <w:r>
        <w:t>新机制</w:t>
      </w:r>
    </w:p>
    <w:p w:rsidR="00C21DBC" w:rsidRDefault="00C21DBC">
      <w:pPr>
        <w:ind w:firstLine="420"/>
      </w:pPr>
      <w:r>
        <w:t>杨浦区指导各街道按照林长制分级管理、属地负责、条块结合的原则，健全街道</w:t>
      </w:r>
      <w:r>
        <w:t>-</w:t>
      </w:r>
      <w:r>
        <w:t>居委两级林长组织责任体系建设，以单位林长、民间林长作为基层林长的重要力量，实现网格化管护全覆盖。同时，严格按照</w:t>
      </w:r>
      <w:r>
        <w:t>“</w:t>
      </w:r>
      <w:r>
        <w:t>五有</w:t>
      </w:r>
      <w:r>
        <w:t>”“</w:t>
      </w:r>
      <w:r>
        <w:t>七到位</w:t>
      </w:r>
      <w:r>
        <w:t>”</w:t>
      </w:r>
      <w:r>
        <w:t>要求开展标准化林长制办公室建设，制定街道林长制岗位责任、廉政建设、目标管理、日常巡查、信息报送、检查督导、考核评价等多项制度，明确职责分工、落实经费保障，落细工作考核，以制度化推进责任到岗、岗位到人。结合工作推进情况，主动对接专业技术单位，成立专家技术支撑小组，全面排摸生态资源底数和绿地土壤质量，发布</w:t>
      </w:r>
      <w:r>
        <w:t>“</w:t>
      </w:r>
      <w:r>
        <w:t>绿道导览图</w:t>
      </w:r>
      <w:r>
        <w:t>”</w:t>
      </w:r>
      <w:r>
        <w:t>，打造林绿、湿地资源管理</w:t>
      </w:r>
      <w:r>
        <w:t>“</w:t>
      </w:r>
      <w:r>
        <w:t>一张图</w:t>
      </w:r>
      <w:r>
        <w:t>”“</w:t>
      </w:r>
      <w:r>
        <w:t>一套数</w:t>
      </w:r>
      <w:r>
        <w:t>”</w:t>
      </w:r>
      <w:r>
        <w:t>监测体系，为生态治理提供数据底数。</w:t>
      </w:r>
    </w:p>
    <w:p w:rsidR="00C21DBC" w:rsidRDefault="00C21DBC">
      <w:pPr>
        <w:ind w:firstLine="420"/>
      </w:pPr>
      <w:r>
        <w:t>打造</w:t>
      </w:r>
      <w:r>
        <w:t>“</w:t>
      </w:r>
      <w:r>
        <w:t>林长</w:t>
      </w:r>
      <w:r>
        <w:t>+</w:t>
      </w:r>
      <w:r>
        <w:t>增绿护林</w:t>
      </w:r>
      <w:r>
        <w:t>”</w:t>
      </w:r>
      <w:r>
        <w:t>新模式</w:t>
      </w:r>
    </w:p>
    <w:p w:rsidR="00C21DBC" w:rsidRDefault="00C21DBC">
      <w:pPr>
        <w:ind w:firstLine="420"/>
      </w:pPr>
      <w:r>
        <w:t>杨浦区充分发挥辖区水绿网络生态资源优势，提升滨水、绿廊和公园等绿道品质，构建</w:t>
      </w:r>
      <w:r>
        <w:t>“</w:t>
      </w:r>
      <w:r>
        <w:t>一芯一网一圈</w:t>
      </w:r>
      <w:r>
        <w:t>”</w:t>
      </w:r>
      <w:r>
        <w:t>慢行网络体系，打造富有内涵、功能多元的高品质水绿复合生态空间。结合街区、片区的综合式更新，着重挖掘城市边角空间、遗余空间，在公共空间、社区空间</w:t>
      </w:r>
      <w:r>
        <w:t>“</w:t>
      </w:r>
      <w:r>
        <w:t>微更新</w:t>
      </w:r>
      <w:r>
        <w:t>”“</w:t>
      </w:r>
      <w:r>
        <w:t>微改造</w:t>
      </w:r>
      <w:r>
        <w:t>”</w:t>
      </w:r>
      <w:r>
        <w:t>中</w:t>
      </w:r>
      <w:r>
        <w:t>“</w:t>
      </w:r>
      <w:r>
        <w:t>见缝插绿</w:t>
      </w:r>
      <w:r>
        <w:t>”</w:t>
      </w:r>
      <w:r>
        <w:t>，全区新建绿道</w:t>
      </w:r>
      <w:r>
        <w:t>2</w:t>
      </w:r>
      <w:r>
        <w:t>公里，口袋公园</w:t>
      </w:r>
      <w:r>
        <w:t>6</w:t>
      </w:r>
      <w:r>
        <w:t>座，立体绿化</w:t>
      </w:r>
      <w:r>
        <w:t>2.67</w:t>
      </w:r>
      <w:r>
        <w:t>公顷，为人居环境提供更多绿意，让每个市民群众都能享受生态红利。结合实际，有条件的区域引入无人机</w:t>
      </w:r>
      <w:r>
        <w:t>“</w:t>
      </w:r>
      <w:r>
        <w:t>巡林</w:t>
      </w:r>
      <w:r>
        <w:t>”</w:t>
      </w:r>
      <w:r>
        <w:t>应用场景，结合一网统管</w:t>
      </w:r>
      <w:r>
        <w:t>“</w:t>
      </w:r>
      <w:r>
        <w:t>人工</w:t>
      </w:r>
      <w:r>
        <w:t>+</w:t>
      </w:r>
      <w:r>
        <w:t>技防</w:t>
      </w:r>
      <w:r>
        <w:t>”</w:t>
      </w:r>
      <w:r>
        <w:t>，形成全方位、立体化、空地一体巡查和定点监控模式，有效缩减人力成本和时间成本，对于违法和不文明行为，隔空劝告，做到</w:t>
      </w:r>
      <w:r>
        <w:t>“</w:t>
      </w:r>
      <w:r>
        <w:t>提醒在前、执法在后</w:t>
      </w:r>
      <w:r>
        <w:t>”</w:t>
      </w:r>
      <w:r>
        <w:t>，让管理更具人情味，服务更为高效。</w:t>
      </w:r>
    </w:p>
    <w:p w:rsidR="00C21DBC" w:rsidRDefault="00C21DBC">
      <w:pPr>
        <w:ind w:firstLine="420"/>
      </w:pPr>
      <w:r>
        <w:t>构建</w:t>
      </w:r>
      <w:r>
        <w:t>“</w:t>
      </w:r>
      <w:r>
        <w:t>林长</w:t>
      </w:r>
      <w:r>
        <w:t>+</w:t>
      </w:r>
      <w:r>
        <w:t>社会共治</w:t>
      </w:r>
      <w:r>
        <w:t>”</w:t>
      </w:r>
      <w:r>
        <w:t>新格局</w:t>
      </w:r>
    </w:p>
    <w:p w:rsidR="00C21DBC" w:rsidRDefault="00C21DBC">
      <w:pPr>
        <w:ind w:firstLine="420"/>
      </w:pPr>
      <w:r>
        <w:t>抓住植树节、国际森林日、世界水日、世界环境日等时间节点，积极开展各类宣传活动，着力营造全民爱林护绿的浓厚氛围，共同守护水清岸绿的生态环境。在推行林长制建设过程中，加强区域协同推出丰富多彩的特色活动，与市绿化指导站合作</w:t>
      </w:r>
      <w:r>
        <w:t>“</w:t>
      </w:r>
      <w:r>
        <w:t>探索城市中的自然</w:t>
      </w:r>
      <w:r>
        <w:t>”</w:t>
      </w:r>
      <w:r>
        <w:t>观察笔记培训活动，与</w:t>
      </w:r>
      <w:r>
        <w:t>“</w:t>
      </w:r>
      <w:r>
        <w:t>鸟网</w:t>
      </w:r>
      <w:r>
        <w:t>”</w:t>
      </w:r>
      <w:r>
        <w:t>共建生态走廊观鸟基地，与辖区企业深化智慧化林域巡检应用场景建设，与属地学校合办</w:t>
      </w:r>
      <w:r>
        <w:t>“</w:t>
      </w:r>
      <w:r>
        <w:t>湿地音乐节</w:t>
      </w:r>
      <w:r>
        <w:t>”</w:t>
      </w:r>
      <w:r>
        <w:t>。邀请绿化、生态、环保等各领域专家开展专业培训，形成协作联动的工作合力，发动社会各界在</w:t>
      </w:r>
      <w:r>
        <w:t>“</w:t>
      </w:r>
      <w:r>
        <w:t>绿色文章</w:t>
      </w:r>
      <w:r>
        <w:t>”</w:t>
      </w:r>
      <w:r>
        <w:t>中做深做细。为推动林长制工作长效化，公开林长责任区域和监督电话，主动接受社会监督，全年设立</w:t>
      </w:r>
      <w:r>
        <w:t>25</w:t>
      </w:r>
      <w:r>
        <w:t>块区级林长制公示牌，处置涉林涉绿问题</w:t>
      </w:r>
      <w:r>
        <w:t>1862</w:t>
      </w:r>
      <w:r>
        <w:t>件，完成率</w:t>
      </w:r>
      <w:r>
        <w:t>100%</w:t>
      </w:r>
      <w:r>
        <w:t>，让人民群众切实感受到解决问题的实际成效，认同感、归属感和参与生态建设的热情不断增强。</w:t>
      </w:r>
    </w:p>
    <w:p w:rsidR="00C21DBC" w:rsidRDefault="00C21DBC">
      <w:pPr>
        <w:ind w:firstLine="420"/>
      </w:pPr>
      <w:r>
        <w:t>下一步杨浦区继续压实责任，加大宣传，不断增强市民爱绿护绿意识，巩固林绿环境整治成果，推动林长制工作落地见效，努力绘就具有杨浦特色的</w:t>
      </w:r>
      <w:r>
        <w:t>“</w:t>
      </w:r>
      <w:r>
        <w:t>推窗见绿，出门进园，林水相连，四季如画</w:t>
      </w:r>
      <w:r>
        <w:t>”</w:t>
      </w:r>
      <w:r>
        <w:t>的生态画卷。</w:t>
      </w:r>
    </w:p>
    <w:p w:rsidR="00C21DBC" w:rsidRDefault="00C21DBC">
      <w:pPr>
        <w:ind w:firstLine="420"/>
        <w:jc w:val="right"/>
      </w:pPr>
      <w:r>
        <w:t>上海市林业局</w:t>
      </w:r>
      <w:r>
        <w:t>2024-02-05</w:t>
      </w:r>
    </w:p>
    <w:p w:rsidR="00C21DBC" w:rsidRDefault="00C21DBC" w:rsidP="0079187B">
      <w:pPr>
        <w:sectPr w:rsidR="00C21DBC" w:rsidSect="0079187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628C6" w:rsidRDefault="003628C6"/>
    <w:sectPr w:rsidR="003628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21DBC"/>
    <w:rsid w:val="003628C6"/>
    <w:rsid w:val="00C21D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21D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autoRedefine/>
    <w:qFormat/>
    <w:rsid w:val="00C21D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1109</Characters>
  <Application>Microsoft Office Word</Application>
  <DocSecurity>0</DocSecurity>
  <Lines>9</Lines>
  <Paragraphs>2</Paragraphs>
  <ScaleCrop>false</ScaleCrop>
  <Company>Microsoft</Company>
  <LinksUpToDate>false</LinksUpToDate>
  <CharactersWithSpaces>1301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2024-04-17T07:32:00Z</dcterms:created>
</cp:coreProperties>
</file>