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4" w:rsidRPr="000921B8" w:rsidRDefault="00536A74" w:rsidP="000921B8">
      <w:pPr>
        <w:pStyle w:val="1"/>
      </w:pPr>
      <w:r w:rsidRPr="000921B8">
        <w:rPr>
          <w:rFonts w:hint="eastAsia"/>
        </w:rPr>
        <w:t>平城区“三项行动”助推“两新”组织党建提质聚力</w:t>
      </w:r>
    </w:p>
    <w:p w:rsidR="00536A74" w:rsidRDefault="00536A74" w:rsidP="00536A74">
      <w:pPr>
        <w:ind w:firstLineChars="200" w:firstLine="420"/>
        <w:jc w:val="left"/>
      </w:pPr>
      <w:r>
        <w:rPr>
          <w:rFonts w:hint="eastAsia"/>
        </w:rPr>
        <w:t>为推动“两新”组织党建高质量发展，平城区以提升两新组织“两个覆盖”质量和水平为目标，积极开展“立柱架梁、导航引路、提质增效”三项行动，助推“两新”组织党建提质聚力，为“首善之区”建设提供有力支撑。</w:t>
      </w:r>
    </w:p>
    <w:p w:rsidR="00536A74" w:rsidRDefault="00536A74" w:rsidP="00536A74">
      <w:pPr>
        <w:ind w:firstLineChars="200" w:firstLine="420"/>
        <w:jc w:val="left"/>
      </w:pPr>
      <w:r>
        <w:rPr>
          <w:rFonts w:hint="eastAsia"/>
        </w:rPr>
        <w:t>健全机制，开展立柱架梁行动。全面加强对“两新”组织党建工作的领导，成立非公经济和社会组织工委，增设专职书记一名，成立专门科室，配齐工作人员，强化工作力量。建立健全工作制度，一是建立党建联席会议制度。将</w:t>
      </w:r>
      <w:r>
        <w:t>20</w:t>
      </w:r>
      <w:r>
        <w:t>个职能单位纳入工委成员单位，定期召开工委成员会议，强化对</w:t>
      </w:r>
      <w:r>
        <w:t>“</w:t>
      </w:r>
      <w:r>
        <w:t>两新</w:t>
      </w:r>
      <w:r>
        <w:t>”</w:t>
      </w:r>
      <w:r>
        <w:t>组织党建工作的指导和调度，凝聚抓党建促发展的工作合力。二是建立健全</w:t>
      </w:r>
      <w:r>
        <w:t>“</w:t>
      </w:r>
      <w:r>
        <w:t>双向评价</w:t>
      </w:r>
      <w:r>
        <w:t>”</w:t>
      </w:r>
      <w:r>
        <w:t>推动机制，把非公经济组织和社会组织党建工作纳入行业部门党建考核内容，对全区非公经济组织和社会组织党建工作高起点谋划、高标准推进。三是建立联系点制度。确定一批龙头企业和</w:t>
      </w:r>
      <w:r>
        <w:rPr>
          <w:rFonts w:hint="eastAsia"/>
        </w:rPr>
        <w:t>枢纽社会组织为工委成员单位联系点，定期调研、分类指导、总结经验，为全区培树标杆。</w:t>
      </w:r>
    </w:p>
    <w:p w:rsidR="00536A74" w:rsidRDefault="00536A74" w:rsidP="00536A74">
      <w:pPr>
        <w:ind w:firstLineChars="200" w:firstLine="420"/>
        <w:jc w:val="left"/>
      </w:pPr>
      <w:r>
        <w:rPr>
          <w:rFonts w:hint="eastAsia"/>
        </w:rPr>
        <w:t>强化队伍，开展导航引路行动。积极实施“百名党建指导员”选派工程，坚持把政治业务素质好、熟悉党建工作、组织协调能力强、善于沟通协调作为选派党建指导员的基本条件，从全区各部门筛选工作经验丰富、协调能力强的党员干部</w:t>
      </w:r>
      <w:r>
        <w:t>122</w:t>
      </w:r>
      <w:r>
        <w:t>名，选派到非公企业和社会组织开展党建指导服务工作。按照</w:t>
      </w:r>
      <w:r>
        <w:t>“</w:t>
      </w:r>
      <w:r>
        <w:t>参与不干预、配合不迁就、引导不强制</w:t>
      </w:r>
      <w:r>
        <w:t>”</w:t>
      </w:r>
      <w:r>
        <w:t>的原则，积极宣传党的路线、方针政策、法律法规及有关党建工作的政策规定；对非公经济组织和社会组织数量、类型、党组织设置、领导班子、组织制度、经费场所保障、作用发挥等情况进行全面摸排，坚持</w:t>
      </w:r>
      <w:r>
        <w:t>“</w:t>
      </w:r>
      <w:r>
        <w:t>应建尽建</w:t>
      </w:r>
      <w:r>
        <w:t>”</w:t>
      </w:r>
      <w:r>
        <w:t>的原则，着</w:t>
      </w:r>
      <w:r>
        <w:rPr>
          <w:rFonts w:hint="eastAsia"/>
        </w:rPr>
        <w:t>力消除非公经济和社会组织党组织覆盖“盲区”和空白点；积极开展党建业务指导，认真落实“三会一课”制度，培养入党积极分子、健全各项制度、规范党建工作，充分发挥党员的模范先锋作用，发挥党组织的政治核心作用，增强了党组织的凝聚力。</w:t>
      </w:r>
    </w:p>
    <w:p w:rsidR="00536A74" w:rsidRPr="001C7307" w:rsidRDefault="00536A74" w:rsidP="00536A74">
      <w:pPr>
        <w:ind w:firstLineChars="200" w:firstLine="420"/>
        <w:jc w:val="left"/>
      </w:pPr>
      <w:r>
        <w:rPr>
          <w:rFonts w:hint="eastAsia"/>
        </w:rPr>
        <w:t>规范建设，开展提质增效行动。坚持高标定位，结合非公经济组织和社会组织自身特点，创新党组织活动方式。统筹推进两新组织“三整一提升”行动计划，按照“地域相邻、便于管理”的原则，以城市广场周边经济圈为核心，着力打造平城区非公和社会组织党建精品线路。按照“六有”标准，打造标准化阵地；深入开展“双强六好”活动，着力打造一批非公企业和社会组织党建示范点，通过选树典型、以点带面，引导两个领域党建工作不断向前推进。积极开展“三帮三促”活动，为党员解决就业问题，不断强化“两新”组织党支部的凝聚力和战斗力，充分发挥“两新”组织党组织的政治引领和战斗堡垒作用。</w:t>
      </w:r>
    </w:p>
    <w:p w:rsidR="00536A74" w:rsidRDefault="00536A74" w:rsidP="00536A74">
      <w:pPr>
        <w:ind w:firstLineChars="200" w:firstLine="420"/>
        <w:jc w:val="right"/>
      </w:pPr>
      <w:r w:rsidRPr="001C7307">
        <w:rPr>
          <w:rFonts w:hint="eastAsia"/>
        </w:rPr>
        <w:t>平城区委组织部</w:t>
      </w:r>
      <w:r w:rsidRPr="001C7307">
        <w:t>2024-02-28</w:t>
      </w:r>
    </w:p>
    <w:p w:rsidR="00536A74" w:rsidRDefault="00536A74" w:rsidP="004F2C8C">
      <w:pPr>
        <w:sectPr w:rsidR="00536A74" w:rsidSect="004F2C8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91232" w:rsidRDefault="00E91232"/>
    <w:sectPr w:rsidR="00E9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A74"/>
    <w:rsid w:val="00536A74"/>
    <w:rsid w:val="00E9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36A7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536A7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2024-04-18T03:22:00Z</dcterms:created>
</cp:coreProperties>
</file>