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C4" w:rsidRDefault="00F069C4">
      <w:pPr>
        <w:pStyle w:val="1"/>
      </w:pPr>
      <w:r>
        <w:t>从</w:t>
      </w:r>
      <w:r>
        <w:t>“</w:t>
      </w:r>
      <w:r>
        <w:t>含金量</w:t>
      </w:r>
      <w:r>
        <w:t>”</w:t>
      </w:r>
      <w:r>
        <w:t>解码2023郑州高新区高质量发展答卷</w:t>
      </w:r>
    </w:p>
    <w:p w:rsidR="00F069C4" w:rsidRDefault="00F069C4">
      <w:pPr>
        <w:ind w:firstLine="420"/>
        <w:jc w:val="left"/>
      </w:pPr>
      <w:r>
        <w:t>全年</w:t>
      </w:r>
      <w:r>
        <w:t>GDP</w:t>
      </w:r>
      <w:r>
        <w:t>实现</w:t>
      </w:r>
      <w:r>
        <w:t>564.6</w:t>
      </w:r>
      <w:r>
        <w:t>亿元，增速</w:t>
      </w:r>
      <w:r>
        <w:t>7.5%;</w:t>
      </w:r>
      <w:r>
        <w:t>规上工业增加值完成</w:t>
      </w:r>
      <w:r>
        <w:t>173.3</w:t>
      </w:r>
      <w:r>
        <w:t>亿元，增速</w:t>
      </w:r>
      <w:r>
        <w:t>13.2%;</w:t>
      </w:r>
      <w:r>
        <w:t>固定资产投资完成</w:t>
      </w:r>
      <w:r>
        <w:t>267.6</w:t>
      </w:r>
      <w:r>
        <w:t>亿元，增速</w:t>
      </w:r>
      <w:r>
        <w:t>2.5%;</w:t>
      </w:r>
      <w:r>
        <w:t>社会消费品零售总额完成</w:t>
      </w:r>
      <w:r>
        <w:t>206.3</w:t>
      </w:r>
      <w:r>
        <w:t>亿元，增速</w:t>
      </w:r>
      <w:r>
        <w:t>11.3%;</w:t>
      </w:r>
      <w:r>
        <w:t>一般公共预算收入</w:t>
      </w:r>
      <w:r>
        <w:t>63.3</w:t>
      </w:r>
      <w:r>
        <w:t>亿元，同比增长</w:t>
      </w:r>
      <w:r>
        <w:t>5.4%……</w:t>
      </w:r>
    </w:p>
    <w:p w:rsidR="00F069C4" w:rsidRDefault="00F069C4">
      <w:pPr>
        <w:ind w:firstLine="420"/>
        <w:jc w:val="left"/>
      </w:pPr>
      <w:r>
        <w:t>2</w:t>
      </w:r>
      <w:r>
        <w:t>月</w:t>
      </w:r>
      <w:r>
        <w:t>20</w:t>
      </w:r>
      <w:r>
        <w:t>日，在郑州高新区</w:t>
      </w:r>
      <w:r>
        <w:t>2024</w:t>
      </w:r>
      <w:r>
        <w:t>年高质量发展大会上，高新区党工委副书记、管委会主任郭程明对</w:t>
      </w:r>
      <w:r>
        <w:t>2023</w:t>
      </w:r>
      <w:r>
        <w:t>年工作进行总结。</w:t>
      </w:r>
    </w:p>
    <w:p w:rsidR="00F069C4" w:rsidRDefault="00F069C4">
      <w:pPr>
        <w:ind w:firstLine="420"/>
        <w:jc w:val="left"/>
      </w:pPr>
      <w:r>
        <w:t>回望这一年，郑州高新区交出了一份实打实、</w:t>
      </w:r>
      <w:r>
        <w:t>“</w:t>
      </w:r>
      <w:r>
        <w:t>含金量</w:t>
      </w:r>
      <w:r>
        <w:t>”</w:t>
      </w:r>
      <w:r>
        <w:t>十足的成绩单。</w:t>
      </w:r>
    </w:p>
    <w:p w:rsidR="00F069C4" w:rsidRDefault="00F069C4">
      <w:pPr>
        <w:ind w:firstLine="420"/>
        <w:jc w:val="left"/>
      </w:pPr>
      <w:r>
        <w:t>以产业彰显</w:t>
      </w:r>
      <w:r>
        <w:t>“</w:t>
      </w:r>
      <w:r>
        <w:t>含金量</w:t>
      </w:r>
      <w:r>
        <w:t>”</w:t>
      </w:r>
    </w:p>
    <w:p w:rsidR="00F069C4" w:rsidRDefault="00F069C4">
      <w:pPr>
        <w:ind w:firstLine="420"/>
        <w:jc w:val="left"/>
      </w:pPr>
      <w:r>
        <w:t>一年来，郑州高新区坚定不移加强产业高地建设，为高质量发展培优育新。</w:t>
      </w:r>
    </w:p>
    <w:p w:rsidR="00F069C4" w:rsidRDefault="00F069C4">
      <w:pPr>
        <w:ind w:firstLine="420"/>
        <w:jc w:val="left"/>
      </w:pPr>
      <w:r>
        <w:t>主导产业加速强链。</w:t>
      </w:r>
    </w:p>
    <w:p w:rsidR="00F069C4" w:rsidRDefault="00F069C4">
      <w:pPr>
        <w:ind w:firstLine="420"/>
        <w:jc w:val="left"/>
      </w:pPr>
      <w:r>
        <w:t>智能传感器产业链、新材料产业链入围郑州市第一批次战略新兴产业链，占全市</w:t>
      </w:r>
      <w:r>
        <w:t>40%;</w:t>
      </w:r>
      <w:r>
        <w:t>紫光计算机、新开普、郑州机械研究所等</w:t>
      </w:r>
      <w:r>
        <w:t>19</w:t>
      </w:r>
      <w:r>
        <w:t>家企业，入选全市第一批先进制造业产业链</w:t>
      </w:r>
      <w:r>
        <w:t>“</w:t>
      </w:r>
      <w:r>
        <w:t>链主</w:t>
      </w:r>
      <w:r>
        <w:t>”</w:t>
      </w:r>
      <w:r>
        <w:t>企业，数量位居全市第一</w:t>
      </w:r>
      <w:r>
        <w:t>;</w:t>
      </w:r>
      <w:r>
        <w:t>高质量举办</w:t>
      </w:r>
      <w:r>
        <w:t>2023</w:t>
      </w:r>
      <w:r>
        <w:t>世界传感器大会、</w:t>
      </w:r>
      <w:r>
        <w:t>2023</w:t>
      </w:r>
      <w:r>
        <w:t>金刚石产业大会等重大活动</w:t>
      </w:r>
      <w:r>
        <w:t>;</w:t>
      </w:r>
      <w:r>
        <w:t>紫光超级智能工厂等重点项目开工建设</w:t>
      </w:r>
      <w:r>
        <w:t>;</w:t>
      </w:r>
      <w:r>
        <w:t>智微智能郑州制造基地等项目实现量产。</w:t>
      </w:r>
    </w:p>
    <w:p w:rsidR="00F069C4" w:rsidRDefault="00F069C4">
      <w:pPr>
        <w:ind w:firstLine="420"/>
        <w:jc w:val="left"/>
      </w:pPr>
      <w:r>
        <w:t>新型产业加速培育。</w:t>
      </w:r>
    </w:p>
    <w:p w:rsidR="00F069C4" w:rsidRDefault="00F069C4">
      <w:pPr>
        <w:ind w:firstLine="420"/>
        <w:jc w:val="left"/>
      </w:pPr>
      <w:r>
        <w:t>光伏新能源产业链逐步形成，涌现出了中熙能源等研发、生产、运维、安全产业企业</w:t>
      </w:r>
      <w:r>
        <w:t>;</w:t>
      </w:r>
      <w:r>
        <w:t>持续完善氢能储能产业链条，推动开展燃料电池系统和储氢系统的研发、规模化生产和运营，河南省内最大加氢站</w:t>
      </w:r>
      <w:r>
        <w:t>——</w:t>
      </w:r>
      <w:r>
        <w:t>金马氢能固定式加氢站投用，日加氢能力</w:t>
      </w:r>
      <w:r>
        <w:t>4000</w:t>
      </w:r>
      <w:r>
        <w:t>公斤，可满足</w:t>
      </w:r>
      <w:r>
        <w:t>100</w:t>
      </w:r>
      <w:r>
        <w:t>台氢能重卡加氢</w:t>
      </w:r>
      <w:r>
        <w:t>;</w:t>
      </w:r>
      <w:r>
        <w:t>生命健康产业集群发展态势初步形成，聚集了赛诺特、凯普瑞等一批拟上市企业。</w:t>
      </w:r>
    </w:p>
    <w:p w:rsidR="00F069C4" w:rsidRDefault="00F069C4">
      <w:pPr>
        <w:ind w:firstLine="420"/>
        <w:jc w:val="left"/>
      </w:pPr>
      <w:r>
        <w:t>数字经济加速赋能。</w:t>
      </w:r>
    </w:p>
    <w:p w:rsidR="00F069C4" w:rsidRDefault="00F069C4">
      <w:pPr>
        <w:ind w:firstLine="420"/>
        <w:jc w:val="left"/>
      </w:pPr>
      <w:r>
        <w:t>在全国率先启动城市算力网建设，推动数字经济、数字政府、数字社会全面突破</w:t>
      </w:r>
      <w:r>
        <w:t>;</w:t>
      </w:r>
      <w:r>
        <w:t>成功举办郑州城市算力网建设研讨会、城市算力网建设推进会等重大活动</w:t>
      </w:r>
      <w:r>
        <w:t>;</w:t>
      </w:r>
      <w:r>
        <w:t>图灵小镇、郑州人工智能计算中心等项目加速推进</w:t>
      </w:r>
      <w:r>
        <w:t>;</w:t>
      </w:r>
      <w:r>
        <w:t>明晟新材料等</w:t>
      </w:r>
      <w:r>
        <w:t>13</w:t>
      </w:r>
      <w:r>
        <w:t>家企业获批河南省服务型制造试点示范，占全市</w:t>
      </w:r>
      <w:r>
        <w:t>52%;</w:t>
      </w:r>
      <w:r>
        <w:t>国机工业互联网研究院等</w:t>
      </w:r>
      <w:r>
        <w:t>10</w:t>
      </w:r>
      <w:r>
        <w:t>家企业获批全市第一批制造业数字化转型服务商</w:t>
      </w:r>
      <w:r>
        <w:t>;</w:t>
      </w:r>
      <w:r>
        <w:t>国家大学科技园等</w:t>
      </w:r>
      <w:r>
        <w:t>12</w:t>
      </w:r>
      <w:r>
        <w:t>家单位获批全市第一批数字经济园区和数字经济重点企业。</w:t>
      </w:r>
    </w:p>
    <w:p w:rsidR="00F069C4" w:rsidRDefault="00F069C4">
      <w:pPr>
        <w:ind w:firstLine="420"/>
        <w:jc w:val="left"/>
      </w:pPr>
      <w:r>
        <w:t>重大项目加速突破。</w:t>
      </w:r>
    </w:p>
    <w:p w:rsidR="00F069C4" w:rsidRDefault="00F069C4">
      <w:pPr>
        <w:ind w:firstLine="420"/>
        <w:jc w:val="left"/>
      </w:pPr>
      <w:r>
        <w:t>抢抓高质量发展先行区建设机遇，新签约项目签约额完成</w:t>
      </w:r>
      <w:r>
        <w:t>434.6</w:t>
      </w:r>
      <w:r>
        <w:t>亿元，包括北京伊斯康生物医药研发中心、上海西芝智能磨粉装备、京东方艺云数字文化产业基地中原总部等项目</w:t>
      </w:r>
      <w:r>
        <w:t>;</w:t>
      </w:r>
      <w:r>
        <w:t>新开工项目投资额完成</w:t>
      </w:r>
      <w:r>
        <w:t>348.2</w:t>
      </w:r>
      <w:r>
        <w:t>亿元，包括未势能源郑州氢能全产业链、创新集团总部等项目</w:t>
      </w:r>
      <w:r>
        <w:t>;</w:t>
      </w:r>
      <w:r>
        <w:t>落实重大项目全生命周期管理，实施省市重点项目</w:t>
      </w:r>
      <w:r>
        <w:t>58</w:t>
      </w:r>
      <w:r>
        <w:t>个，投资额</w:t>
      </w:r>
      <w:r>
        <w:t>228.1</w:t>
      </w:r>
      <w:r>
        <w:t>亿元，完成比例</w:t>
      </w:r>
      <w:r>
        <w:t>102.5%</w:t>
      </w:r>
      <w:r>
        <w:t>。</w:t>
      </w:r>
    </w:p>
    <w:p w:rsidR="00F069C4" w:rsidRDefault="00F069C4">
      <w:pPr>
        <w:ind w:firstLine="420"/>
        <w:jc w:val="left"/>
      </w:pPr>
      <w:r>
        <w:t>从创新提升</w:t>
      </w:r>
      <w:r>
        <w:t>“</w:t>
      </w:r>
      <w:r>
        <w:t>含新量</w:t>
      </w:r>
      <w:r>
        <w:t>”</w:t>
      </w:r>
    </w:p>
    <w:p w:rsidR="00F069C4" w:rsidRDefault="00F069C4">
      <w:pPr>
        <w:ind w:firstLine="420"/>
        <w:jc w:val="left"/>
      </w:pPr>
      <w:r>
        <w:t>一年来，郑州高新区坚定不移实施创新驱动发展战略，为高质量发展起势蓄能。</w:t>
      </w:r>
    </w:p>
    <w:p w:rsidR="00F069C4" w:rsidRDefault="00F069C4">
      <w:pPr>
        <w:ind w:firstLine="420"/>
        <w:jc w:val="left"/>
      </w:pPr>
      <w:r>
        <w:t>加快创新平台建设。</w:t>
      </w:r>
    </w:p>
    <w:p w:rsidR="00F069C4" w:rsidRDefault="00F069C4">
      <w:pPr>
        <w:ind w:firstLine="420"/>
        <w:jc w:val="left"/>
      </w:pPr>
      <w:r>
        <w:t>新增国家企业技术中心</w:t>
      </w:r>
      <w:r>
        <w:t>2</w:t>
      </w:r>
      <w:r>
        <w:t>家，占全省</w:t>
      </w:r>
      <w:r>
        <w:t>40%;</w:t>
      </w:r>
      <w:r>
        <w:t>新增省级工程研究中心</w:t>
      </w:r>
      <w:r>
        <w:t>9</w:t>
      </w:r>
      <w:r>
        <w:t>家，占全市</w:t>
      </w:r>
      <w:r>
        <w:t>38%;</w:t>
      </w:r>
      <w:r>
        <w:t>新增省级重大新型研发机构</w:t>
      </w:r>
      <w:r>
        <w:t>4</w:t>
      </w:r>
      <w:r>
        <w:t>家，占全省</w:t>
      </w:r>
      <w:r>
        <w:t>25%;</w:t>
      </w:r>
      <w:r>
        <w:t>新增孵化载体</w:t>
      </w:r>
      <w:r>
        <w:t>6</w:t>
      </w:r>
      <w:r>
        <w:t>家，在国家级科技企业孵化器评价中，</w:t>
      </w:r>
      <w:r>
        <w:t>7</w:t>
      </w:r>
      <w:r>
        <w:t>家孵化载体被评为优秀等次，获优数量占全省</w:t>
      </w:r>
      <w:r>
        <w:t>41%;“</w:t>
      </w:r>
      <w:r>
        <w:t>嵩山</w:t>
      </w:r>
      <w:r>
        <w:t>”</w:t>
      </w:r>
      <w:r>
        <w:t>人工智能公共算力开放创新平台获批筹建</w:t>
      </w:r>
      <w:r>
        <w:t>;</w:t>
      </w:r>
      <w:r>
        <w:t>河南天健先进生物医学实验室、中国计量科学研究院</w:t>
      </w:r>
      <w:r>
        <w:t>—</w:t>
      </w:r>
      <w:r>
        <w:t>中国环境监测总站温室气体排放测量联合实验室揭牌成立</w:t>
      </w:r>
      <w:r>
        <w:t>;</w:t>
      </w:r>
      <w:r>
        <w:t>紫光计算机全球研发实验室建成启用</w:t>
      </w:r>
      <w:r>
        <w:t>;</w:t>
      </w:r>
      <w:r>
        <w:t>郑州信大先进技术产业研究院成功重组为河南省数字经济产业创新研究院，助力全市乃至全省数字经济发展。</w:t>
      </w:r>
    </w:p>
    <w:p w:rsidR="00F069C4" w:rsidRDefault="00F069C4">
      <w:pPr>
        <w:ind w:firstLine="420"/>
        <w:jc w:val="left"/>
      </w:pPr>
      <w:r>
        <w:t>创新主体加快壮大。</w:t>
      </w:r>
    </w:p>
    <w:p w:rsidR="00F069C4" w:rsidRDefault="00F069C4">
      <w:pPr>
        <w:ind w:firstLine="420"/>
        <w:jc w:val="left"/>
      </w:pPr>
      <w:r>
        <w:t>入库国家科技型中小企业</w:t>
      </w:r>
      <w:r>
        <w:t>3045</w:t>
      </w:r>
      <w:r>
        <w:t>家，占全市</w:t>
      </w:r>
      <w:r>
        <w:t>35%;</w:t>
      </w:r>
      <w:r>
        <w:t>新增省级瞪羚企业</w:t>
      </w:r>
      <w:r>
        <w:t>27</w:t>
      </w:r>
      <w:r>
        <w:t>家，同比增长</w:t>
      </w:r>
      <w:r>
        <w:t>42%;</w:t>
      </w:r>
      <w:r>
        <w:t>入选河南省创新龙头企业</w:t>
      </w:r>
      <w:r>
        <w:t>13</w:t>
      </w:r>
      <w:r>
        <w:t>家，占全省</w:t>
      </w:r>
      <w:r>
        <w:t>11%;</w:t>
      </w:r>
      <w:r>
        <w:t>新增国家级专精特新</w:t>
      </w:r>
      <w:r>
        <w:t>“</w:t>
      </w:r>
      <w:r>
        <w:t>小巨人</w:t>
      </w:r>
      <w:r>
        <w:t>”</w:t>
      </w:r>
      <w:r>
        <w:t>企业</w:t>
      </w:r>
      <w:r>
        <w:t>6</w:t>
      </w:r>
      <w:r>
        <w:t>家、省级专精特新企业</w:t>
      </w:r>
      <w:r>
        <w:t>121</w:t>
      </w:r>
      <w:r>
        <w:t>家</w:t>
      </w:r>
      <w:r>
        <w:t>;</w:t>
      </w:r>
      <w:r>
        <w:t>郑州磨料磨具磨削研究所等</w:t>
      </w:r>
      <w:r>
        <w:t>3</w:t>
      </w:r>
      <w:r>
        <w:t>家企业，入选工信部第五批产业技术基础公共服务平台，占全省</w:t>
      </w:r>
      <w:r>
        <w:t>50%;</w:t>
      </w:r>
      <w:r>
        <w:t>郑州畅想高科等</w:t>
      </w:r>
      <w:r>
        <w:t>4</w:t>
      </w:r>
      <w:r>
        <w:t>家企业，入选全市十大</w:t>
      </w:r>
      <w:r>
        <w:t>“</w:t>
      </w:r>
      <w:r>
        <w:t>高技术高成长高附加值</w:t>
      </w:r>
      <w:r>
        <w:t>”</w:t>
      </w:r>
      <w:r>
        <w:t>企业</w:t>
      </w:r>
      <w:r>
        <w:t>;</w:t>
      </w:r>
      <w:r>
        <w:t>郑州炜盛电子等</w:t>
      </w:r>
      <w:r>
        <w:t>3</w:t>
      </w:r>
      <w:r>
        <w:t>家企业，获评第九届市长质量奖及提名奖</w:t>
      </w:r>
      <w:r>
        <w:t>;</w:t>
      </w:r>
      <w:r>
        <w:t>驰诚股份成功上市、森鹏电子新三板挂牌。</w:t>
      </w:r>
    </w:p>
    <w:p w:rsidR="00F069C4" w:rsidRDefault="00F069C4">
      <w:pPr>
        <w:ind w:firstLine="420"/>
        <w:jc w:val="left"/>
      </w:pPr>
      <w:r>
        <w:t>创新人才加快集聚。</w:t>
      </w:r>
    </w:p>
    <w:p w:rsidR="00F069C4" w:rsidRDefault="00F069C4">
      <w:pPr>
        <w:ind w:firstLine="420"/>
        <w:jc w:val="left"/>
      </w:pPr>
      <w:r>
        <w:t>获批郑州市</w:t>
      </w:r>
      <w:r>
        <w:t>“</w:t>
      </w:r>
      <w:r>
        <w:t>重点产业急需紧缺人才</w:t>
      </w:r>
      <w:r>
        <w:t>”262</w:t>
      </w:r>
      <w:r>
        <w:t>名，约占全市四分之一</w:t>
      </w:r>
      <w:r>
        <w:t>;</w:t>
      </w:r>
      <w:r>
        <w:t>入选郑州市第五、六批次创新创业团队项目</w:t>
      </w:r>
      <w:r>
        <w:t>34</w:t>
      </w:r>
      <w:r>
        <w:t>项，占全市</w:t>
      </w:r>
      <w:r>
        <w:t>44%;</w:t>
      </w:r>
      <w:r>
        <w:t>成功获批国家海外人才离岸创新创业基地</w:t>
      </w:r>
      <w:r>
        <w:t>;</w:t>
      </w:r>
      <w:r>
        <w:t>成立全市首只以人才为主题的创投基金</w:t>
      </w:r>
      <w:r>
        <w:t>——</w:t>
      </w:r>
      <w:r>
        <w:t>郑州天健人才创业投资基金，推动建立人才、资金、产业、创新要素共生生态圈。</w:t>
      </w:r>
    </w:p>
    <w:p w:rsidR="00F069C4" w:rsidRDefault="00F069C4">
      <w:pPr>
        <w:ind w:firstLine="420"/>
        <w:jc w:val="left"/>
      </w:pPr>
      <w:r>
        <w:t>成果转化水平持续提升。</w:t>
      </w:r>
    </w:p>
    <w:p w:rsidR="00F069C4" w:rsidRDefault="00F069C4">
      <w:pPr>
        <w:ind w:firstLine="420"/>
        <w:jc w:val="left"/>
      </w:pPr>
      <w:r>
        <w:t>成功入选河南省首批科技成果转移转化示范区</w:t>
      </w:r>
      <w:r>
        <w:t>;</w:t>
      </w:r>
      <w:r>
        <w:t>全年技术合同交易额完成</w:t>
      </w:r>
      <w:r>
        <w:t>136</w:t>
      </w:r>
      <w:r>
        <w:t>亿元</w:t>
      </w:r>
      <w:r>
        <w:t>;</w:t>
      </w:r>
      <w:r>
        <w:t>常态化组织产学研用交流对接，帮助解决技术需求</w:t>
      </w:r>
      <w:r>
        <w:t>130</w:t>
      </w:r>
      <w:r>
        <w:t>项</w:t>
      </w:r>
      <w:r>
        <w:t>;</w:t>
      </w:r>
      <w:r>
        <w:t>促成企业与高校、科研院所、新型研发机构达成合作意向</w:t>
      </w:r>
      <w:r>
        <w:t>20</w:t>
      </w:r>
      <w:r>
        <w:t>余项</w:t>
      </w:r>
      <w:r>
        <w:t>;</w:t>
      </w:r>
      <w:r>
        <w:t>区内</w:t>
      </w:r>
      <w:r>
        <w:t>10</w:t>
      </w:r>
      <w:r>
        <w:t>家引进建设类新型研发机构共转化成果</w:t>
      </w:r>
      <w:r>
        <w:t>148</w:t>
      </w:r>
      <w:r>
        <w:t>项，发布成果清单</w:t>
      </w:r>
      <w:r>
        <w:t>135</w:t>
      </w:r>
      <w:r>
        <w:t>项，对接成功</w:t>
      </w:r>
      <w:r>
        <w:t>112</w:t>
      </w:r>
      <w:r>
        <w:t>项</w:t>
      </w:r>
      <w:r>
        <w:t>;</w:t>
      </w:r>
      <w:r>
        <w:t>获批省、市重大创新专项</w:t>
      </w:r>
      <w:r>
        <w:t>14</w:t>
      </w:r>
      <w:r>
        <w:t>项，获得财政资金支持</w:t>
      </w:r>
      <w:r>
        <w:t>7530</w:t>
      </w:r>
      <w:r>
        <w:t>万元。</w:t>
      </w:r>
    </w:p>
    <w:p w:rsidR="00F069C4" w:rsidRDefault="00F069C4">
      <w:pPr>
        <w:ind w:firstLine="420"/>
        <w:jc w:val="left"/>
      </w:pPr>
      <w:r>
        <w:t>持续深化国企改革。</w:t>
      </w:r>
    </w:p>
    <w:p w:rsidR="00F069C4" w:rsidRDefault="00F069C4">
      <w:pPr>
        <w:ind w:firstLine="420"/>
        <w:jc w:val="left"/>
      </w:pPr>
      <w:r>
        <w:t>在原有投控集团的基础上，调整组建郑州高新科学城投资开发集团有限公司和郑州高新城市开发建设集团有限公司，分别专注于国资运营、科学城开发建设和安置房建设</w:t>
      </w:r>
      <w:r>
        <w:t>;</w:t>
      </w:r>
      <w:r>
        <w:t>完成投控集团全员竞聘上岗，开创国资发展新局面。</w:t>
      </w:r>
    </w:p>
    <w:p w:rsidR="00F069C4" w:rsidRDefault="00F069C4">
      <w:pPr>
        <w:ind w:firstLine="420"/>
        <w:jc w:val="left"/>
      </w:pPr>
      <w:r>
        <w:t>空间扩展实质推进。</w:t>
      </w:r>
    </w:p>
    <w:p w:rsidR="00F069C4" w:rsidRDefault="00F069C4">
      <w:pPr>
        <w:ind w:firstLine="420"/>
        <w:jc w:val="left"/>
      </w:pPr>
      <w:r>
        <w:t>成立科学城办事处</w:t>
      </w:r>
      <w:r>
        <w:t>(</w:t>
      </w:r>
      <w:r>
        <w:t>筹</w:t>
      </w:r>
      <w:r>
        <w:t>)</w:t>
      </w:r>
      <w:r>
        <w:t>，对合作共建区起步区统一规划管理，委托世界知名的新加坡</w:t>
      </w:r>
      <w:r>
        <w:t>CPG</w:t>
      </w:r>
      <w:r>
        <w:t>集团完成城市设计方案</w:t>
      </w:r>
      <w:r>
        <w:t>;</w:t>
      </w:r>
      <w:r>
        <w:t>明确科学城集团作为区域一体化城市运营服务商，稳步推进村庄改造、城市建设和产业导入等工作，一幅蓬勃向前的未来蓝图正在徐徐展开。</w:t>
      </w:r>
    </w:p>
    <w:p w:rsidR="00F069C4" w:rsidRDefault="00F069C4">
      <w:pPr>
        <w:ind w:firstLine="420"/>
        <w:jc w:val="left"/>
      </w:pPr>
      <w:r>
        <w:t>以改革赋能</w:t>
      </w:r>
      <w:r>
        <w:t>“</w:t>
      </w:r>
      <w:r>
        <w:t>含金量</w:t>
      </w:r>
      <w:r>
        <w:t>”</w:t>
      </w:r>
    </w:p>
    <w:p w:rsidR="00F069C4" w:rsidRDefault="00F069C4">
      <w:pPr>
        <w:ind w:firstLine="420"/>
        <w:jc w:val="left"/>
      </w:pPr>
      <w:r>
        <w:t>一年来，郑州高新区坚定不移深化改革提升服务，为高质量发展补齐短板。</w:t>
      </w:r>
    </w:p>
    <w:p w:rsidR="00F069C4" w:rsidRDefault="00F069C4">
      <w:pPr>
        <w:ind w:firstLine="420"/>
        <w:jc w:val="left"/>
      </w:pPr>
      <w:r>
        <w:t>深化政务增值服务。</w:t>
      </w:r>
    </w:p>
    <w:p w:rsidR="00F069C4" w:rsidRDefault="00F069C4">
      <w:pPr>
        <w:ind w:firstLine="420"/>
        <w:jc w:val="left"/>
      </w:pPr>
      <w:r>
        <w:t>《</w:t>
      </w:r>
      <w:r>
        <w:t>“</w:t>
      </w:r>
      <w:r>
        <w:t>无事不扰、有事快办</w:t>
      </w:r>
      <w:r>
        <w:t>”</w:t>
      </w:r>
      <w:r>
        <w:t>，助力专精特新中小微企业发展》入选国务院政务服务典型案例，在全国推广</w:t>
      </w:r>
      <w:r>
        <w:t>;“</w:t>
      </w:r>
      <w:r>
        <w:t>高小新</w:t>
      </w:r>
      <w:r>
        <w:t>”</w:t>
      </w:r>
      <w:r>
        <w:t>品牌入选省、市营商环境典型案例</w:t>
      </w:r>
      <w:r>
        <w:t>;</w:t>
      </w:r>
      <w:r>
        <w:t>开展企业家接待日活动</w:t>
      </w:r>
      <w:r>
        <w:t>135</w:t>
      </w:r>
      <w:r>
        <w:t>次，解决问题</w:t>
      </w:r>
      <w:r>
        <w:t>292</w:t>
      </w:r>
      <w:r>
        <w:t>个</w:t>
      </w:r>
      <w:r>
        <w:t>;</w:t>
      </w:r>
      <w:r>
        <w:t>深入开展</w:t>
      </w:r>
      <w:r>
        <w:t>“</w:t>
      </w:r>
      <w:r>
        <w:t>万人助万企</w:t>
      </w:r>
      <w:r>
        <w:t>”</w:t>
      </w:r>
      <w:r>
        <w:t>活动，累计走访企业</w:t>
      </w:r>
      <w:r>
        <w:t>9850</w:t>
      </w:r>
      <w:r>
        <w:t>家次，解决企业问题</w:t>
      </w:r>
      <w:r>
        <w:t>3270</w:t>
      </w:r>
      <w:r>
        <w:t>个，问题解决率</w:t>
      </w:r>
      <w:r>
        <w:t>99.9%;</w:t>
      </w:r>
      <w:r>
        <w:t>落实惠企利企政策</w:t>
      </w:r>
      <w:r>
        <w:t>36</w:t>
      </w:r>
      <w:r>
        <w:t>项，兑现奖补资金</w:t>
      </w:r>
      <w:r>
        <w:t>2.3</w:t>
      </w:r>
      <w:r>
        <w:t>亿元，涉及企业</w:t>
      </w:r>
      <w:r>
        <w:t>1857</w:t>
      </w:r>
      <w:r>
        <w:t>家，在经济下行压力增大的情况下，拿出</w:t>
      </w:r>
      <w:r>
        <w:t>“</w:t>
      </w:r>
      <w:r>
        <w:t>真金白银</w:t>
      </w:r>
      <w:r>
        <w:t>”</w:t>
      </w:r>
      <w:r>
        <w:t>兑现政策承诺，让辖区企业创新发展更有底气。</w:t>
      </w:r>
    </w:p>
    <w:p w:rsidR="00F069C4" w:rsidRDefault="00F069C4">
      <w:pPr>
        <w:ind w:firstLine="420"/>
        <w:jc w:val="left"/>
      </w:pPr>
      <w:r>
        <w:t>深化保障要素改革。</w:t>
      </w:r>
    </w:p>
    <w:p w:rsidR="00F069C4" w:rsidRDefault="00F069C4">
      <w:pPr>
        <w:ind w:firstLine="420"/>
        <w:jc w:val="left"/>
      </w:pPr>
      <w:r>
        <w:t>推进全流程</w:t>
      </w:r>
      <w:r>
        <w:t>“</w:t>
      </w:r>
      <w:r>
        <w:t>一码管地</w:t>
      </w:r>
      <w:r>
        <w:t>”</w:t>
      </w:r>
      <w:r>
        <w:t>，创新土地供应模式，全面推行</w:t>
      </w:r>
      <w:r>
        <w:t>“</w:t>
      </w:r>
      <w:r>
        <w:t>工业定制地</w:t>
      </w:r>
      <w:r>
        <w:t>”</w:t>
      </w:r>
      <w:r>
        <w:t>出让制度</w:t>
      </w:r>
      <w:r>
        <w:t>;</w:t>
      </w:r>
      <w:r>
        <w:t>以</w:t>
      </w:r>
      <w:r>
        <w:t>“</w:t>
      </w:r>
      <w:r>
        <w:t>拿地即开工</w:t>
      </w:r>
      <w:r>
        <w:t>”</w:t>
      </w:r>
      <w:r>
        <w:t>为目标，在全市率先开展</w:t>
      </w:r>
      <w:r>
        <w:t>“</w:t>
      </w:r>
      <w:r>
        <w:t>一天发四证</w:t>
      </w:r>
      <w:r>
        <w:t>”;</w:t>
      </w:r>
      <w:r>
        <w:t>工业用地出让面积创高新区近</w:t>
      </w:r>
      <w:r>
        <w:t>10</w:t>
      </w:r>
      <w:r>
        <w:t>年新高，占市级工业用地出让总面积的</w:t>
      </w:r>
      <w:r>
        <w:t>44%</w:t>
      </w:r>
      <w:r>
        <w:t>，位居市内八区第一。</w:t>
      </w:r>
    </w:p>
    <w:p w:rsidR="00F069C4" w:rsidRDefault="00F069C4">
      <w:pPr>
        <w:ind w:firstLine="420"/>
        <w:jc w:val="left"/>
      </w:pPr>
      <w:r>
        <w:t>提升金融服务水平。</w:t>
      </w:r>
    </w:p>
    <w:p w:rsidR="00F069C4" w:rsidRDefault="00F069C4">
      <w:pPr>
        <w:ind w:firstLine="420"/>
        <w:jc w:val="left"/>
      </w:pPr>
      <w:r>
        <w:t>新增基金管理机构</w:t>
      </w:r>
      <w:r>
        <w:t>20</w:t>
      </w:r>
      <w:r>
        <w:t>家，新增基金管理规模</w:t>
      </w:r>
      <w:r>
        <w:t>103</w:t>
      </w:r>
      <w:r>
        <w:t>亿元，成功对接股权融资</w:t>
      </w:r>
      <w:r>
        <w:t>2.5</w:t>
      </w:r>
      <w:r>
        <w:t>亿元</w:t>
      </w:r>
      <w:r>
        <w:t>;</w:t>
      </w:r>
      <w:r>
        <w:t>中原中小企业成长指数平台与</w:t>
      </w:r>
      <w:r>
        <w:t>“</w:t>
      </w:r>
      <w:r>
        <w:t>郑好融</w:t>
      </w:r>
      <w:r>
        <w:t>”</w:t>
      </w:r>
      <w:r>
        <w:t>平台链接，新增认证企业</w:t>
      </w:r>
      <w:r>
        <w:t>620</w:t>
      </w:r>
      <w:r>
        <w:t>家，支持企业融资</w:t>
      </w:r>
      <w:r>
        <w:t>5.9</w:t>
      </w:r>
      <w:r>
        <w:t>亿元</w:t>
      </w:r>
      <w:r>
        <w:t>;</w:t>
      </w:r>
      <w:r>
        <w:t>强化政府基金引导作用，新增引导基金规模</w:t>
      </w:r>
      <w:r>
        <w:t>28.5</w:t>
      </w:r>
      <w:r>
        <w:t>亿元，投资项目</w:t>
      </w:r>
      <w:r>
        <w:t>9</w:t>
      </w:r>
      <w:r>
        <w:t>个，投资金额</w:t>
      </w:r>
      <w:r>
        <w:t>2.3</w:t>
      </w:r>
      <w:r>
        <w:t>亿元</w:t>
      </w:r>
      <w:r>
        <w:t>;</w:t>
      </w:r>
      <w:r>
        <w:t>做强</w:t>
      </w:r>
      <w:r>
        <w:t>“</w:t>
      </w:r>
      <w:r>
        <w:t>资本力量</w:t>
      </w:r>
      <w:r>
        <w:t>1+6”</w:t>
      </w:r>
      <w:r>
        <w:t>系列活动品牌，全年支持企业融资超</w:t>
      </w:r>
      <w:r>
        <w:t>5</w:t>
      </w:r>
      <w:r>
        <w:t>亿元。</w:t>
      </w:r>
    </w:p>
    <w:p w:rsidR="00F069C4" w:rsidRDefault="00F069C4">
      <w:pPr>
        <w:ind w:firstLine="420"/>
        <w:jc w:val="left"/>
      </w:pPr>
      <w:r>
        <w:t>从民生读懂</w:t>
      </w:r>
      <w:r>
        <w:t>“</w:t>
      </w:r>
      <w:r>
        <w:t>含金量</w:t>
      </w:r>
      <w:r>
        <w:t>”</w:t>
      </w:r>
    </w:p>
    <w:p w:rsidR="00F069C4" w:rsidRDefault="00F069C4">
      <w:pPr>
        <w:ind w:firstLine="420"/>
        <w:jc w:val="left"/>
      </w:pPr>
      <w:r>
        <w:t>一年来，郑州高新区坚定不移落实以人民为中心的发展思想，切实解决好群众急难愁盼问题，以</w:t>
      </w:r>
      <w:r>
        <w:t>“</w:t>
      </w:r>
      <w:r>
        <w:t>时时放心不下</w:t>
      </w:r>
      <w:r>
        <w:t>”</w:t>
      </w:r>
      <w:r>
        <w:t>的责任感兜牢基本民生保障。</w:t>
      </w:r>
    </w:p>
    <w:p w:rsidR="00F069C4" w:rsidRDefault="00F069C4">
      <w:pPr>
        <w:ind w:firstLine="420"/>
        <w:jc w:val="left"/>
      </w:pPr>
      <w:r>
        <w:t>坚持把有限财力向民生倾斜，民生领域支出达</w:t>
      </w:r>
      <w:r>
        <w:t>21.4</w:t>
      </w:r>
      <w:r>
        <w:t>亿元，占一般公共预算支出的</w:t>
      </w:r>
      <w:r>
        <w:t>55.1%</w:t>
      </w:r>
      <w:r>
        <w:t>，省市民生实事全部完成。</w:t>
      </w:r>
    </w:p>
    <w:p w:rsidR="00F069C4" w:rsidRDefault="00F069C4">
      <w:pPr>
        <w:ind w:firstLine="420"/>
        <w:jc w:val="left"/>
      </w:pPr>
      <w:r>
        <w:t>民生项目稳步实施。</w:t>
      </w:r>
    </w:p>
    <w:p w:rsidR="00F069C4" w:rsidRDefault="00F069C4">
      <w:pPr>
        <w:ind w:firstLine="420"/>
        <w:jc w:val="left"/>
      </w:pPr>
      <w:r>
        <w:t>新建安置房面积超</w:t>
      </w:r>
      <w:r>
        <w:t>116</w:t>
      </w:r>
      <w:r>
        <w:t>万平方米，新增回迁安置群众</w:t>
      </w:r>
      <w:r>
        <w:t>1.2</w:t>
      </w:r>
      <w:r>
        <w:t>万人</w:t>
      </w:r>
      <w:r>
        <w:t>;</w:t>
      </w:r>
      <w:r>
        <w:t>列入全市</w:t>
      </w:r>
      <w:r>
        <w:t>“</w:t>
      </w:r>
      <w:r>
        <w:t>保交楼</w:t>
      </w:r>
      <w:r>
        <w:t>”</w:t>
      </w:r>
      <w:r>
        <w:t>台账项目共</w:t>
      </w:r>
      <w:r>
        <w:t>15</w:t>
      </w:r>
      <w:r>
        <w:t>个，建业盛悦居等</w:t>
      </w:r>
      <w:r>
        <w:t>7</w:t>
      </w:r>
      <w:r>
        <w:t>个专项借款项目</w:t>
      </w:r>
      <w:r>
        <w:t>5564</w:t>
      </w:r>
      <w:r>
        <w:t>套完成</w:t>
      </w:r>
      <w:r>
        <w:t>100%</w:t>
      </w:r>
      <w:r>
        <w:t>交付、康桥悦溪园等</w:t>
      </w:r>
      <w:r>
        <w:t>3</w:t>
      </w:r>
      <w:r>
        <w:t>个项目实现</w:t>
      </w:r>
      <w:r>
        <w:t>“</w:t>
      </w:r>
      <w:r>
        <w:t>交房即发证</w:t>
      </w:r>
      <w:r>
        <w:t>”</w:t>
      </w:r>
      <w:r>
        <w:t>，</w:t>
      </w:r>
      <w:r>
        <w:t>“</w:t>
      </w:r>
      <w:r>
        <w:t>保交楼</w:t>
      </w:r>
      <w:r>
        <w:t>”</w:t>
      </w:r>
      <w:r>
        <w:t>交付率在全市位列前茅</w:t>
      </w:r>
      <w:r>
        <w:t>;</w:t>
      </w:r>
      <w:r>
        <w:t>全面完成南水北调水源置换工作，让</w:t>
      </w:r>
      <w:r>
        <w:t>81</w:t>
      </w:r>
      <w:r>
        <w:t>万居民喝上丹江水</w:t>
      </w:r>
      <w:r>
        <w:t>;</w:t>
      </w:r>
      <w:r>
        <w:t>新增日供水能力</w:t>
      </w:r>
      <w:r>
        <w:t>4</w:t>
      </w:r>
      <w:r>
        <w:t>万立方米、集中供热新增入网面积</w:t>
      </w:r>
      <w:r>
        <w:t>130</w:t>
      </w:r>
      <w:r>
        <w:t>万平方米，新发展燃气用户</w:t>
      </w:r>
      <w:r>
        <w:t>2.8</w:t>
      </w:r>
      <w:r>
        <w:t>万户</w:t>
      </w:r>
      <w:r>
        <w:t>;</w:t>
      </w:r>
      <w:r>
        <w:t>祥营、金菊等两个</w:t>
      </w:r>
      <w:r>
        <w:t>110</w:t>
      </w:r>
      <w:r>
        <w:t>千伏变电站建成投用。</w:t>
      </w:r>
    </w:p>
    <w:p w:rsidR="00F069C4" w:rsidRDefault="00F069C4">
      <w:pPr>
        <w:ind w:firstLine="420"/>
        <w:jc w:val="left"/>
      </w:pPr>
      <w:r>
        <w:t>民生保障稳步改善。</w:t>
      </w:r>
    </w:p>
    <w:p w:rsidR="00F069C4" w:rsidRDefault="00F069C4">
      <w:pPr>
        <w:ind w:firstLine="420"/>
        <w:jc w:val="left"/>
      </w:pPr>
      <w:r>
        <w:t>累计举办</w:t>
      </w:r>
      <w:r>
        <w:t>“</w:t>
      </w:r>
      <w:r>
        <w:t>春风行动</w:t>
      </w:r>
      <w:r>
        <w:t>”</w:t>
      </w:r>
      <w:r>
        <w:t>等系列活动</w:t>
      </w:r>
      <w:r>
        <w:t>27</w:t>
      </w:r>
      <w:r>
        <w:t>场，提供就业岗位</w:t>
      </w:r>
      <w:r>
        <w:t>5.4</w:t>
      </w:r>
      <w:r>
        <w:t>万余个</w:t>
      </w:r>
      <w:r>
        <w:t>;</w:t>
      </w:r>
      <w:r>
        <w:t>实现新增城镇就业</w:t>
      </w:r>
      <w:r>
        <w:t>5573</w:t>
      </w:r>
      <w:r>
        <w:t>人，招引</w:t>
      </w:r>
      <w:r>
        <w:t>8170</w:t>
      </w:r>
      <w:r>
        <w:t>名青年人才来区留区就业创业</w:t>
      </w:r>
      <w:r>
        <w:t>;</w:t>
      </w:r>
      <w:r>
        <w:t>积极开展人才培养和人才服务，完成各类技能培训</w:t>
      </w:r>
      <w:r>
        <w:t>4</w:t>
      </w:r>
      <w:r>
        <w:t>万人次，新增技能人才</w:t>
      </w:r>
      <w:r>
        <w:t>2.5</w:t>
      </w:r>
      <w:r>
        <w:t>万人</w:t>
      </w:r>
      <w:r>
        <w:t>;</w:t>
      </w:r>
      <w:r>
        <w:t>为全区小微企业、创业个人发放创业担保贷款</w:t>
      </w:r>
      <w:r>
        <w:t>7647.4</w:t>
      </w:r>
      <w:r>
        <w:t>万元，助力创业带动就业</w:t>
      </w:r>
      <w:r>
        <w:t>2100</w:t>
      </w:r>
      <w:r>
        <w:t>人</w:t>
      </w:r>
      <w:r>
        <w:t>;</w:t>
      </w:r>
      <w:r>
        <w:t>荣获</w:t>
      </w:r>
      <w:r>
        <w:t>“2023</w:t>
      </w:r>
      <w:r>
        <w:t>中国年度最佳促进就业城市</w:t>
      </w:r>
      <w:r>
        <w:t>(</w:t>
      </w:r>
      <w:r>
        <w:t>高新区</w:t>
      </w:r>
      <w:r>
        <w:t>)”</w:t>
      </w:r>
      <w:r>
        <w:t>称号。</w:t>
      </w:r>
    </w:p>
    <w:p w:rsidR="00F069C4" w:rsidRDefault="00F069C4">
      <w:pPr>
        <w:ind w:firstLine="420"/>
        <w:jc w:val="left"/>
      </w:pPr>
      <w:r>
        <w:t>民生事业稳步推进。</w:t>
      </w:r>
    </w:p>
    <w:p w:rsidR="00F069C4" w:rsidRDefault="00F069C4">
      <w:pPr>
        <w:ind w:firstLine="420"/>
        <w:jc w:val="left"/>
      </w:pPr>
      <w:r>
        <w:t>全年新投入使用中小学</w:t>
      </w:r>
      <w:r>
        <w:t>4</w:t>
      </w:r>
      <w:r>
        <w:t>所、公办幼儿园</w:t>
      </w:r>
      <w:r>
        <w:t>1</w:t>
      </w:r>
      <w:r>
        <w:t>所，增加优质学位</w:t>
      </w:r>
      <w:r>
        <w:t>8400</w:t>
      </w:r>
      <w:r>
        <w:t>个</w:t>
      </w:r>
      <w:r>
        <w:t>;</w:t>
      </w:r>
      <w:r>
        <w:t>新增沟赵天健湖、枫杨翰林</w:t>
      </w:r>
      <w:r>
        <w:t>2</w:t>
      </w:r>
      <w:r>
        <w:t>家政府主导社区卫生服务中心</w:t>
      </w:r>
      <w:r>
        <w:t>;</w:t>
      </w:r>
      <w:r>
        <w:t>开展政府购买居家养老服务，累计服务</w:t>
      </w:r>
      <w:r>
        <w:t>2</w:t>
      </w:r>
      <w:r>
        <w:t>万人次，发放高龄津贴</w:t>
      </w:r>
      <w:r>
        <w:t>517.4</w:t>
      </w:r>
      <w:r>
        <w:t>万元</w:t>
      </w:r>
      <w:r>
        <w:t>;“</w:t>
      </w:r>
      <w:r>
        <w:t>全民健身设施三级服务体系</w:t>
      </w:r>
      <w:r>
        <w:t>”</w:t>
      </w:r>
      <w:r>
        <w:t>建设完成率居全市第二。</w:t>
      </w:r>
    </w:p>
    <w:p w:rsidR="00F069C4" w:rsidRDefault="00F069C4">
      <w:pPr>
        <w:ind w:firstLine="420"/>
        <w:jc w:val="left"/>
      </w:pPr>
      <w:r>
        <w:t>民生环境持续优化。</w:t>
      </w:r>
    </w:p>
    <w:p w:rsidR="00F069C4" w:rsidRDefault="00F069C4">
      <w:pPr>
        <w:ind w:firstLine="420"/>
        <w:jc w:val="left"/>
      </w:pPr>
      <w:r>
        <w:t>新建临时停车场</w:t>
      </w:r>
      <w:r>
        <w:t>11</w:t>
      </w:r>
      <w:r>
        <w:t>处，新增停车位</w:t>
      </w:r>
      <w:r>
        <w:t>1.2</w:t>
      </w:r>
      <w:r>
        <w:t>万个</w:t>
      </w:r>
      <w:r>
        <w:t>;</w:t>
      </w:r>
      <w:r>
        <w:t>完成百炉屯铁路桥涵、化工路西延等</w:t>
      </w:r>
      <w:r>
        <w:t>6</w:t>
      </w:r>
      <w:r>
        <w:t>处积水点整治，基本消除西四环以西区域积水隐患</w:t>
      </w:r>
      <w:r>
        <w:t>;</w:t>
      </w:r>
      <w:r>
        <w:t>空气质量持续改善，优良天数实现</w:t>
      </w:r>
      <w:r>
        <w:t>241</w:t>
      </w:r>
      <w:r>
        <w:t>天</w:t>
      </w:r>
      <w:r>
        <w:t>;</w:t>
      </w:r>
      <w:r>
        <w:t>新增绿地</w:t>
      </w:r>
      <w:r>
        <w:t>64.6</w:t>
      </w:r>
      <w:r>
        <w:t>万平方米，完成河阳北路等</w:t>
      </w:r>
      <w:r>
        <w:t>11</w:t>
      </w:r>
      <w:r>
        <w:t>条道路绿化建设</w:t>
      </w:r>
      <w:r>
        <w:t>;</w:t>
      </w:r>
      <w:r>
        <w:t>扎实开展妨碍河道行洪突出问题和入河排污口排查整治，全年河湖问题解决率达到</w:t>
      </w:r>
      <w:r>
        <w:t>95%</w:t>
      </w:r>
      <w:r>
        <w:t>以上。</w:t>
      </w:r>
    </w:p>
    <w:p w:rsidR="00F069C4" w:rsidRDefault="00F069C4">
      <w:pPr>
        <w:ind w:firstLine="420"/>
        <w:jc w:val="left"/>
      </w:pPr>
      <w:r>
        <w:t>以主题教育激活</w:t>
      </w:r>
      <w:r>
        <w:t>“</w:t>
      </w:r>
      <w:r>
        <w:t>含金量</w:t>
      </w:r>
      <w:r>
        <w:t>”</w:t>
      </w:r>
    </w:p>
    <w:p w:rsidR="00F069C4" w:rsidRDefault="00F069C4">
      <w:pPr>
        <w:ind w:firstLine="420"/>
        <w:jc w:val="left"/>
      </w:pPr>
      <w:r>
        <w:t>一年来，郑州高新区深入开展第二批主题教育，坚持以高质量党建推动改革发展提质增效。</w:t>
      </w:r>
    </w:p>
    <w:p w:rsidR="00F069C4" w:rsidRDefault="00F069C4">
      <w:pPr>
        <w:ind w:firstLine="420"/>
        <w:jc w:val="left"/>
      </w:pPr>
      <w:r>
        <w:t>聚焦</w:t>
      </w:r>
      <w:r>
        <w:t>“</w:t>
      </w:r>
      <w:r>
        <w:t>学、干、改</w:t>
      </w:r>
      <w:r>
        <w:t>”</w:t>
      </w:r>
      <w:r>
        <w:t>，推动主题教育走深走实，全区各基层党组织开展集中学习</w:t>
      </w:r>
      <w:r>
        <w:t>2055</w:t>
      </w:r>
      <w:r>
        <w:t>次</w:t>
      </w:r>
      <w:r>
        <w:t>;</w:t>
      </w:r>
      <w:r>
        <w:t>设立党员责任区、党员示范岗</w:t>
      </w:r>
      <w:r>
        <w:t>2222</w:t>
      </w:r>
      <w:r>
        <w:t>个，为群众办实事</w:t>
      </w:r>
      <w:r>
        <w:t>3130</w:t>
      </w:r>
      <w:r>
        <w:t>件</w:t>
      </w:r>
      <w:r>
        <w:t>;</w:t>
      </w:r>
      <w:r>
        <w:t>选树身边先进典型和榜样</w:t>
      </w:r>
      <w:r>
        <w:t>483</w:t>
      </w:r>
      <w:r>
        <w:t>人。</w:t>
      </w:r>
    </w:p>
    <w:p w:rsidR="00F069C4" w:rsidRDefault="00F069C4">
      <w:pPr>
        <w:ind w:firstLine="420"/>
        <w:jc w:val="left"/>
      </w:pPr>
      <w:r>
        <w:t>坚持</w:t>
      </w:r>
      <w:r>
        <w:t>“</w:t>
      </w:r>
      <w:r>
        <w:t>四下基层</w:t>
      </w:r>
      <w:r>
        <w:t>”</w:t>
      </w:r>
      <w:r>
        <w:t>，切实做到摸实情、汇民智、解难题，县处级党员干部到基层宣讲</w:t>
      </w:r>
      <w:r>
        <w:t>33</w:t>
      </w:r>
      <w:r>
        <w:t>人次、讲党课</w:t>
      </w:r>
      <w:r>
        <w:t>28</w:t>
      </w:r>
      <w:r>
        <w:t>场次，开展调研</w:t>
      </w:r>
      <w:r>
        <w:t>80</w:t>
      </w:r>
      <w:r>
        <w:t>余次，形成专题报告</w:t>
      </w:r>
      <w:r>
        <w:t>34</w:t>
      </w:r>
      <w:r>
        <w:t>个，提出对策</w:t>
      </w:r>
      <w:r>
        <w:t>90</w:t>
      </w:r>
      <w:r>
        <w:t>余条</w:t>
      </w:r>
      <w:r>
        <w:t>;</w:t>
      </w:r>
      <w:r>
        <w:t>各级领导干部到分包联系基层单位或党支部调研指导</w:t>
      </w:r>
      <w:r>
        <w:t>457</w:t>
      </w:r>
      <w:r>
        <w:t>次。</w:t>
      </w:r>
    </w:p>
    <w:p w:rsidR="00F069C4" w:rsidRDefault="00F069C4">
      <w:pPr>
        <w:ind w:firstLine="420"/>
        <w:jc w:val="left"/>
      </w:pPr>
      <w:r>
        <w:t>完善党建引领网格化基层治理，将全域优化为</w:t>
      </w:r>
      <w:r>
        <w:t>571</w:t>
      </w:r>
      <w:r>
        <w:t>个三级网格、</w:t>
      </w:r>
      <w:r>
        <w:t>3895</w:t>
      </w:r>
      <w:r>
        <w:t>个微网格，实现全覆盖</w:t>
      </w:r>
      <w:r>
        <w:t>;</w:t>
      </w:r>
      <w:r>
        <w:t>深化两级城运中心实体化运行</w:t>
      </w:r>
      <w:r>
        <w:t>;</w:t>
      </w:r>
      <w:r>
        <w:t>在全市率先完成数字化城管、</w:t>
      </w:r>
      <w:r>
        <w:t>12345</w:t>
      </w:r>
      <w:r>
        <w:t>政务便民热线的融合处置，年度累计流转处置网格化事件</w:t>
      </w:r>
      <w:r>
        <w:t>44.7</w:t>
      </w:r>
      <w:r>
        <w:t>万件，办结率</w:t>
      </w:r>
      <w:r>
        <w:t>99.7%</w:t>
      </w:r>
      <w:r>
        <w:t>。</w:t>
      </w:r>
    </w:p>
    <w:p w:rsidR="00F069C4" w:rsidRDefault="00F069C4">
      <w:pPr>
        <w:ind w:firstLine="420"/>
        <w:jc w:val="left"/>
      </w:pPr>
      <w:r>
        <w:t>积极推进清廉高新建设，聚焦食品安全、制造业高质量发展等</w:t>
      </w:r>
      <w:r>
        <w:t>6</w:t>
      </w:r>
      <w:r>
        <w:t>类经济民生关键领域，督促整改问题</w:t>
      </w:r>
      <w:r>
        <w:t>329</w:t>
      </w:r>
      <w:r>
        <w:t>项，及时回应解决企业群众急难愁盼问题</w:t>
      </w:r>
      <w:r>
        <w:t>;</w:t>
      </w:r>
      <w:r>
        <w:t>开展</w:t>
      </w:r>
      <w:r>
        <w:t>“</w:t>
      </w:r>
      <w:r>
        <w:t>明方向、立规矩、正风气、强免疫</w:t>
      </w:r>
      <w:r>
        <w:t>”</w:t>
      </w:r>
      <w:r>
        <w:t>专题纪律教育，各级党组织开展</w:t>
      </w:r>
      <w:r>
        <w:t>“</w:t>
      </w:r>
      <w:r>
        <w:t>书记讲纪法</w:t>
      </w:r>
      <w:r>
        <w:t>”276</w:t>
      </w:r>
      <w:r>
        <w:t>次，参与人数</w:t>
      </w:r>
      <w:r>
        <w:t>9000</w:t>
      </w:r>
      <w:r>
        <w:t>余人次，推动干部职工作风建设进一步提升。</w:t>
      </w:r>
    </w:p>
    <w:p w:rsidR="00F069C4" w:rsidRDefault="00F069C4">
      <w:pPr>
        <w:ind w:firstLine="421"/>
      </w:pPr>
      <w:r>
        <w:t>持续加强自身建设，全面贯彻落实省市部署要求，系统谋划实施</w:t>
      </w:r>
      <w:r>
        <w:t>“</w:t>
      </w:r>
      <w:r>
        <w:t>三化三制</w:t>
      </w:r>
      <w:r>
        <w:t>”</w:t>
      </w:r>
      <w:r>
        <w:t>改革，新一轮深化管理体制与人事薪酬制度改革已经到位，管理机构和干部队伍结构不断优化，干部干事创业的激情和活力持续迸发。</w:t>
      </w:r>
    </w:p>
    <w:p w:rsidR="00F069C4" w:rsidRDefault="00F069C4">
      <w:pPr>
        <w:ind w:firstLine="421"/>
        <w:jc w:val="right"/>
      </w:pPr>
      <w:r>
        <w:t>郑州高新区</w:t>
      </w:r>
      <w:r>
        <w:t>2024-02-22</w:t>
      </w:r>
    </w:p>
    <w:p w:rsidR="00F069C4" w:rsidRDefault="00F069C4"/>
    <w:p w:rsidR="00F069C4" w:rsidRDefault="00F069C4" w:rsidP="00FB5285">
      <w:pPr>
        <w:sectPr w:rsidR="00F069C4" w:rsidSect="00FB5285">
          <w:type w:val="continuous"/>
          <w:pgSz w:w="11906" w:h="16838"/>
          <w:pgMar w:top="1644" w:right="1236" w:bottom="1418" w:left="1814" w:header="851" w:footer="907" w:gutter="0"/>
          <w:pgNumType w:start="1"/>
          <w:cols w:space="720"/>
          <w:docGrid w:type="lines" w:linePitch="341" w:charSpace="2373"/>
        </w:sectPr>
      </w:pPr>
    </w:p>
    <w:p w:rsidR="005B6289" w:rsidRDefault="005B6289"/>
    <w:sectPr w:rsidR="005B62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69C4"/>
    <w:rsid w:val="005B6289"/>
    <w:rsid w:val="00F06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69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F069C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3527</Characters>
  <Application>Microsoft Office Word</Application>
  <DocSecurity>0</DocSecurity>
  <Lines>29</Lines>
  <Paragraphs>8</Paragraphs>
  <ScaleCrop>false</ScaleCrop>
  <Company>Microsoft</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2024-04-17T02:15:00Z</dcterms:created>
</cp:coreProperties>
</file>