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64" w:rsidRPr="001F0CE8" w:rsidRDefault="00007964" w:rsidP="001F0CE8">
      <w:pPr>
        <w:pStyle w:val="1"/>
      </w:pPr>
      <w:r w:rsidRPr="001F0CE8">
        <w:rPr>
          <w:rFonts w:hint="eastAsia"/>
        </w:rPr>
        <w:t>儋州出台</w:t>
      </w:r>
      <w:r w:rsidRPr="001F0CE8">
        <w:t>34条举措加快推进科技创新促进高质量发展</w:t>
      </w:r>
    </w:p>
    <w:p w:rsidR="00007964" w:rsidRDefault="00007964" w:rsidP="00007964">
      <w:pPr>
        <w:ind w:firstLineChars="200" w:firstLine="420"/>
        <w:jc w:val="left"/>
      </w:pPr>
      <w:r>
        <w:rPr>
          <w:rFonts w:hint="eastAsia"/>
        </w:rPr>
        <w:t>儋州市人民政府关于印发</w:t>
      </w:r>
    </w:p>
    <w:p w:rsidR="00007964" w:rsidRDefault="00007964" w:rsidP="00007964">
      <w:pPr>
        <w:ind w:firstLineChars="200" w:firstLine="420"/>
        <w:jc w:val="left"/>
      </w:pPr>
      <w:r>
        <w:rPr>
          <w:rFonts w:hint="eastAsia"/>
        </w:rPr>
        <w:t>《儋州市加快推进科技创新促进高质量发展办法（试行）》的通知</w:t>
      </w:r>
    </w:p>
    <w:p w:rsidR="00007964" w:rsidRDefault="00007964" w:rsidP="00007964">
      <w:pPr>
        <w:ind w:firstLineChars="200" w:firstLine="420"/>
        <w:jc w:val="left"/>
      </w:pPr>
      <w:r>
        <w:t>儋府规</w:t>
      </w:r>
      <w:r>
        <w:t xml:space="preserve"> </w:t>
      </w:r>
      <w:r>
        <w:t>〔</w:t>
      </w:r>
      <w:r>
        <w:t>2023</w:t>
      </w:r>
      <w:r>
        <w:t>〕</w:t>
      </w:r>
      <w:r>
        <w:t>6</w:t>
      </w:r>
      <w:r>
        <w:t>号</w:t>
      </w:r>
    </w:p>
    <w:p w:rsidR="00007964" w:rsidRDefault="00007964" w:rsidP="00007964">
      <w:pPr>
        <w:ind w:firstLineChars="200" w:firstLine="420"/>
        <w:jc w:val="left"/>
      </w:pPr>
      <w:r>
        <w:rPr>
          <w:rFonts w:hint="eastAsia"/>
        </w:rPr>
        <w:t>各镇政府，市政府直属各单位、派出机构：</w:t>
      </w:r>
    </w:p>
    <w:p w:rsidR="00007964" w:rsidRDefault="00007964" w:rsidP="00007964">
      <w:pPr>
        <w:ind w:firstLineChars="200" w:firstLine="420"/>
        <w:jc w:val="left"/>
      </w:pPr>
      <w:r>
        <w:rPr>
          <w:rFonts w:hint="eastAsia"/>
        </w:rPr>
        <w:t>现将《儋州市加快推进科技创新促进高质量发展办法（试行）》印发给你们，请认真贯彻落实。</w:t>
      </w:r>
    </w:p>
    <w:p w:rsidR="00007964" w:rsidRDefault="00007964" w:rsidP="00007964">
      <w:pPr>
        <w:ind w:firstLineChars="200" w:firstLine="420"/>
        <w:jc w:val="left"/>
      </w:pPr>
      <w:r>
        <w:rPr>
          <w:rFonts w:hint="eastAsia"/>
        </w:rPr>
        <w:t>儋州市人民政府</w:t>
      </w:r>
    </w:p>
    <w:p w:rsidR="00007964" w:rsidRDefault="00007964" w:rsidP="00007964">
      <w:pPr>
        <w:ind w:firstLineChars="200" w:firstLine="420"/>
        <w:jc w:val="left"/>
      </w:pPr>
      <w:r>
        <w:t>2023</w:t>
      </w:r>
      <w:r>
        <w:t>年</w:t>
      </w:r>
      <w:r>
        <w:t>12</w:t>
      </w:r>
      <w:r>
        <w:t>月</w:t>
      </w:r>
      <w:r>
        <w:t>23</w:t>
      </w:r>
      <w:r>
        <w:t>日</w:t>
      </w:r>
    </w:p>
    <w:p w:rsidR="00007964" w:rsidRDefault="00007964" w:rsidP="00007964">
      <w:pPr>
        <w:ind w:firstLineChars="200" w:firstLine="420"/>
        <w:jc w:val="left"/>
      </w:pPr>
      <w:r>
        <w:rPr>
          <w:rFonts w:hint="eastAsia"/>
        </w:rPr>
        <w:t>（此件主动公开）</w:t>
      </w:r>
    </w:p>
    <w:p w:rsidR="00007964" w:rsidRDefault="00007964" w:rsidP="00007964">
      <w:pPr>
        <w:ind w:firstLineChars="200" w:firstLine="420"/>
        <w:jc w:val="left"/>
      </w:pPr>
      <w:r>
        <w:rPr>
          <w:rFonts w:hint="eastAsia"/>
        </w:rPr>
        <w:t>儋州市加快推进科技创新促进高质量发展办法（试行）</w:t>
      </w:r>
    </w:p>
    <w:p w:rsidR="00007964" w:rsidRDefault="00007964" w:rsidP="00007964">
      <w:pPr>
        <w:ind w:firstLineChars="200" w:firstLine="420"/>
        <w:jc w:val="left"/>
      </w:pPr>
      <w:r>
        <w:rPr>
          <w:rFonts w:hint="eastAsia"/>
        </w:rPr>
        <w:t>第一章</w:t>
      </w:r>
      <w:r>
        <w:rPr>
          <w:rFonts w:ascii="MS Mincho" w:eastAsia="MS Mincho" w:hAnsi="MS Mincho" w:cs="MS Mincho" w:hint="eastAsia"/>
        </w:rPr>
        <w:t> </w:t>
      </w:r>
      <w:r>
        <w:t>总</w:t>
      </w:r>
      <w:r>
        <w:t xml:space="preserve"> </w:t>
      </w:r>
      <w:r>
        <w:t>则</w:t>
      </w:r>
    </w:p>
    <w:p w:rsidR="00007964" w:rsidRDefault="00007964" w:rsidP="00007964">
      <w:pPr>
        <w:ind w:firstLineChars="200" w:firstLine="420"/>
        <w:jc w:val="left"/>
      </w:pPr>
      <w:r>
        <w:rPr>
          <w:rFonts w:hint="eastAsia"/>
        </w:rPr>
        <w:t>第一条</w:t>
      </w:r>
      <w:r>
        <w:t xml:space="preserve"> </w:t>
      </w:r>
      <w:r>
        <w:t>为全面落实《中共海南省委</w:t>
      </w:r>
      <w:r>
        <w:t xml:space="preserve"> </w:t>
      </w:r>
      <w:r>
        <w:t>海南省人民政府关于支持儋州洋浦一体化发展的若干意见》文件要求</w:t>
      </w:r>
      <w:r>
        <w:t>,</w:t>
      </w:r>
      <w:r>
        <w:t>以科技创新赋能产业儋州洋浦高质量发展，推进国家创新型城市建设，进一步推动我市高新技术企业提质增量和加强优质中小企业梯度培育，结合实际，制定本办法。</w:t>
      </w:r>
    </w:p>
    <w:p w:rsidR="00007964" w:rsidRDefault="00007964" w:rsidP="00007964">
      <w:pPr>
        <w:ind w:firstLineChars="200" w:firstLine="420"/>
        <w:jc w:val="left"/>
      </w:pPr>
      <w:r>
        <w:rPr>
          <w:rFonts w:hint="eastAsia"/>
        </w:rPr>
        <w:t>第二条</w:t>
      </w:r>
      <w:r>
        <w:rPr>
          <w:rFonts w:ascii="MS Mincho" w:eastAsia="MS Mincho" w:hAnsi="MS Mincho" w:cs="MS Mincho" w:hint="eastAsia"/>
        </w:rPr>
        <w:t> </w:t>
      </w:r>
      <w:r>
        <w:t>设立科技创新专项资金，儋州市科技和工业信息发展局（以下简称</w:t>
      </w:r>
      <w:r>
        <w:t>“</w:t>
      </w:r>
      <w:r>
        <w:t>市科工信局</w:t>
      </w:r>
      <w:r>
        <w:t>”</w:t>
      </w:r>
      <w:r>
        <w:t>）负责专项资金的审核和兑付，儋州市财政局（以下简称</w:t>
      </w:r>
      <w:r>
        <w:t>“</w:t>
      </w:r>
      <w:r>
        <w:t>市财政局</w:t>
      </w:r>
      <w:r>
        <w:t>”</w:t>
      </w:r>
      <w:r>
        <w:t>）负责资金保障。</w:t>
      </w:r>
    </w:p>
    <w:p w:rsidR="00007964" w:rsidRDefault="00007964" w:rsidP="00007964">
      <w:pPr>
        <w:ind w:firstLineChars="200" w:firstLine="420"/>
        <w:jc w:val="left"/>
      </w:pPr>
      <w:r>
        <w:rPr>
          <w:rFonts w:hint="eastAsia"/>
        </w:rPr>
        <w:t>第三条</w:t>
      </w:r>
      <w:r>
        <w:t xml:space="preserve"> </w:t>
      </w:r>
      <w:r>
        <w:t>专项资金主要用于企业科技创新、科技创新平台载体、新型研发机构、科技成果转化、科技金融服务、知识产权等方面奖补，资金的筹集、拨付、使用和管理依法接受审计、监察机关的监督。</w:t>
      </w:r>
    </w:p>
    <w:p w:rsidR="00007964" w:rsidRDefault="00007964" w:rsidP="00007964">
      <w:pPr>
        <w:ind w:firstLineChars="200" w:firstLine="420"/>
        <w:jc w:val="left"/>
      </w:pPr>
      <w:r>
        <w:rPr>
          <w:rFonts w:hint="eastAsia"/>
        </w:rPr>
        <w:t>第四条</w:t>
      </w:r>
      <w:r>
        <w:t xml:space="preserve"> </w:t>
      </w:r>
      <w:r>
        <w:t>本办法适用于儋州全域符合申报条件、具有独立法人资格、实质性运营、未被</w:t>
      </w:r>
      <w:r>
        <w:t>“</w:t>
      </w:r>
      <w:r>
        <w:t>信用中国</w:t>
      </w:r>
      <w:r>
        <w:t>”</w:t>
      </w:r>
      <w:r>
        <w:t>列入</w:t>
      </w:r>
      <w:r>
        <w:t>“</w:t>
      </w:r>
      <w:r>
        <w:t>失信被执行人</w:t>
      </w:r>
      <w:r>
        <w:t>”</w:t>
      </w:r>
      <w:r>
        <w:t>和</w:t>
      </w:r>
      <w:r>
        <w:t>“</w:t>
      </w:r>
      <w:r>
        <w:t>重大税收违法失信主体</w:t>
      </w:r>
      <w:r>
        <w:t>”</w:t>
      </w:r>
      <w:r>
        <w:t>、未被</w:t>
      </w:r>
      <w:r>
        <w:t>“</w:t>
      </w:r>
      <w:r>
        <w:t>国家企业信用信息公示系统</w:t>
      </w:r>
      <w:r>
        <w:t>”</w:t>
      </w:r>
      <w:r>
        <w:t>列入</w:t>
      </w:r>
      <w:r>
        <w:t>“</w:t>
      </w:r>
      <w:r>
        <w:t>严重违法失信名单</w:t>
      </w:r>
      <w:r>
        <w:t>”</w:t>
      </w:r>
      <w:r>
        <w:t>的企事业单位和民办非企业单位。</w:t>
      </w:r>
    </w:p>
    <w:p w:rsidR="00007964" w:rsidRDefault="00007964" w:rsidP="00007964">
      <w:pPr>
        <w:ind w:firstLineChars="200" w:firstLine="420"/>
        <w:jc w:val="left"/>
      </w:pPr>
      <w:r>
        <w:rPr>
          <w:rFonts w:hint="eastAsia"/>
        </w:rPr>
        <w:t>第二章</w:t>
      </w:r>
      <w:r>
        <w:t xml:space="preserve"> </w:t>
      </w:r>
      <w:r>
        <w:t>企业科技创新奖励</w:t>
      </w:r>
    </w:p>
    <w:p w:rsidR="00007964" w:rsidRDefault="00007964" w:rsidP="00007964">
      <w:pPr>
        <w:ind w:firstLineChars="200" w:firstLine="420"/>
        <w:jc w:val="left"/>
      </w:pPr>
      <w:r>
        <w:rPr>
          <w:rFonts w:hint="eastAsia"/>
        </w:rPr>
        <w:t>第五条</w:t>
      </w:r>
      <w:r>
        <w:t xml:space="preserve"> </w:t>
      </w:r>
      <w:r>
        <w:t>当年首次新认定的高新技术企业、专精特新中小企业，给予</w:t>
      </w:r>
      <w:r>
        <w:t>60</w:t>
      </w:r>
      <w:r>
        <w:t>万元的一次性奖励。对再次通过认定的高新技术企业、专精特新中小企业，给予奖励</w:t>
      </w:r>
      <w:r>
        <w:t>10</w:t>
      </w:r>
      <w:r>
        <w:t>万元。同一企业既是高新技术企业、也是专精特新中小企业的，不重复享受以上奖励。</w:t>
      </w:r>
    </w:p>
    <w:p w:rsidR="00007964" w:rsidRDefault="00007964" w:rsidP="00007964">
      <w:pPr>
        <w:ind w:firstLineChars="200" w:firstLine="420"/>
        <w:jc w:val="left"/>
      </w:pPr>
      <w:r>
        <w:rPr>
          <w:rFonts w:hint="eastAsia"/>
        </w:rPr>
        <w:t>第六条</w:t>
      </w:r>
      <w:r>
        <w:rPr>
          <w:rFonts w:ascii="MS Mincho" w:eastAsia="MS Mincho" w:hAnsi="MS Mincho" w:cs="MS Mincho" w:hint="eastAsia"/>
        </w:rPr>
        <w:t> </w:t>
      </w:r>
      <w:r>
        <w:t>从省外整体迁入儋州市且高新技术企业证书有效期不少于</w:t>
      </w:r>
      <w:r>
        <w:t>12</w:t>
      </w:r>
      <w:r>
        <w:t>个月的高新技术企业，经省高新技术企业认定委员会确认迁移完成并持续经营的，给予</w:t>
      </w:r>
      <w:r>
        <w:t>60</w:t>
      </w:r>
      <w:r>
        <w:t>万元的一次性奖励；连续</w:t>
      </w:r>
      <w:r>
        <w:t>2</w:t>
      </w:r>
      <w:r>
        <w:t>年给予实际租用办公用房房租补贴，每年最高不超过</w:t>
      </w:r>
      <w:r>
        <w:t>3</w:t>
      </w:r>
      <w:r>
        <w:t>万元，企业不得重复享受儋州市相关房租补贴政策。从省内其他市县迁入的高新技术企业不享受此项奖励。</w:t>
      </w:r>
    </w:p>
    <w:p w:rsidR="00007964" w:rsidRDefault="00007964" w:rsidP="00007964">
      <w:pPr>
        <w:ind w:firstLineChars="200" w:firstLine="420"/>
        <w:jc w:val="left"/>
      </w:pPr>
      <w:r>
        <w:rPr>
          <w:rFonts w:hint="eastAsia"/>
        </w:rPr>
        <w:t>第七条</w:t>
      </w:r>
      <w:r>
        <w:t xml:space="preserve"> </w:t>
      </w:r>
      <w:r>
        <w:t>给予高新技术企业研发经费增量奖励，每年奖励额度为企业年度研发经费增量的</w:t>
      </w:r>
      <w:r>
        <w:t>30%</w:t>
      </w:r>
      <w:r>
        <w:t>，规模以上企业（纳入省统计局一套表网报平台企业）最高不超过</w:t>
      </w:r>
      <w:r>
        <w:t>100</w:t>
      </w:r>
      <w:r>
        <w:t>万元，其他企业最高不超过</w:t>
      </w:r>
      <w:r>
        <w:t>50</w:t>
      </w:r>
      <w:r>
        <w:t>万元；研发经费以企业所得税纳税申报表中</w:t>
      </w:r>
      <w:r>
        <w:t>“</w:t>
      </w:r>
      <w:r>
        <w:t>可加计扣除研发费</w:t>
      </w:r>
      <w:r>
        <w:t>”</w:t>
      </w:r>
      <w:r>
        <w:t>为准。</w:t>
      </w:r>
    </w:p>
    <w:p w:rsidR="00007964" w:rsidRDefault="00007964" w:rsidP="00007964">
      <w:pPr>
        <w:ind w:firstLineChars="200" w:firstLine="420"/>
        <w:jc w:val="left"/>
      </w:pPr>
      <w:r>
        <w:rPr>
          <w:rFonts w:hint="eastAsia"/>
        </w:rPr>
        <w:t>第八条</w:t>
      </w:r>
      <w:r>
        <w:t xml:space="preserve"> </w:t>
      </w:r>
      <w:r>
        <w:t>企业牵头建设的科技园区，经认定为省级产业创新服务综合体的，根据省奖励金额按照</w:t>
      </w:r>
      <w:r>
        <w:t>1:1</w:t>
      </w:r>
      <w:r>
        <w:t>比例给予支持，最高不超过</w:t>
      </w:r>
      <w:r>
        <w:t>250</w:t>
      </w:r>
      <w:r>
        <w:t>万元。</w:t>
      </w:r>
    </w:p>
    <w:p w:rsidR="00007964" w:rsidRDefault="00007964" w:rsidP="00007964">
      <w:pPr>
        <w:ind w:firstLineChars="200" w:firstLine="420"/>
        <w:jc w:val="left"/>
      </w:pPr>
      <w:r>
        <w:rPr>
          <w:rFonts w:hint="eastAsia"/>
        </w:rPr>
        <w:t>第九条</w:t>
      </w:r>
      <w:r>
        <w:t xml:space="preserve"> </w:t>
      </w:r>
      <w:r>
        <w:t>首次申报成为省级科技型中小企业或创新型中小企业的给予</w:t>
      </w:r>
      <w:r>
        <w:t>3</w:t>
      </w:r>
      <w:r>
        <w:t>万元</w:t>
      </w:r>
      <w:r>
        <w:t>/</w:t>
      </w:r>
      <w:r>
        <w:t>家奖励，同一家企业不重复享受此项奖励。首次申报成为省级领军企业、省级瞪羚企业分别给予</w:t>
      </w:r>
      <w:r>
        <w:t>120</w:t>
      </w:r>
      <w:r>
        <w:t>万元、</w:t>
      </w:r>
      <w:r>
        <w:t>80</w:t>
      </w:r>
      <w:r>
        <w:t>万元的一次性奖励，对再次通过认定，分别给予</w:t>
      </w:r>
      <w:r>
        <w:t>20</w:t>
      </w:r>
      <w:r>
        <w:t>万元、</w:t>
      </w:r>
      <w:r>
        <w:t>10</w:t>
      </w:r>
      <w:r>
        <w:t>万元的一次性奖励。首次申报成为专精特新</w:t>
      </w:r>
      <w:r>
        <w:t>“</w:t>
      </w:r>
      <w:r>
        <w:t>小巨人</w:t>
      </w:r>
      <w:r>
        <w:t>”</w:t>
      </w:r>
      <w:r>
        <w:t>企业给予</w:t>
      </w:r>
      <w:r>
        <w:t>100</w:t>
      </w:r>
      <w:r>
        <w:t>万元的一次性奖励。首次申报成为国家制造业</w:t>
      </w:r>
      <w:r>
        <w:t>“</w:t>
      </w:r>
      <w:r>
        <w:t>单项冠军</w:t>
      </w:r>
      <w:r>
        <w:t>”</w:t>
      </w:r>
      <w:r>
        <w:t>企业给予</w:t>
      </w:r>
      <w:r>
        <w:t>500</w:t>
      </w:r>
      <w:r>
        <w:t>万元的一次性奖励。</w:t>
      </w:r>
    </w:p>
    <w:p w:rsidR="00007964" w:rsidRDefault="00007964" w:rsidP="00007964">
      <w:pPr>
        <w:ind w:firstLineChars="200" w:firstLine="420"/>
        <w:jc w:val="left"/>
      </w:pPr>
      <w:r>
        <w:rPr>
          <w:rFonts w:hint="eastAsia"/>
        </w:rPr>
        <w:t>第十条</w:t>
      </w:r>
      <w:r>
        <w:rPr>
          <w:rFonts w:ascii="MS Mincho" w:eastAsia="MS Mincho" w:hAnsi="MS Mincho" w:cs="MS Mincho" w:hint="eastAsia"/>
        </w:rPr>
        <w:t> </w:t>
      </w:r>
      <w:r>
        <w:t>鼓励科技中介服务单位引入省外高新技术企业，一次性引入并落地</w:t>
      </w:r>
      <w:r>
        <w:t>3</w:t>
      </w:r>
      <w:r>
        <w:t>家以上高新技术企业的，给予科技中介服务单位</w:t>
      </w:r>
      <w:r>
        <w:t>5</w:t>
      </w:r>
      <w:r>
        <w:t>万元</w:t>
      </w:r>
      <w:r>
        <w:t>/</w:t>
      </w:r>
      <w:r>
        <w:t>家的奖励。</w:t>
      </w:r>
    </w:p>
    <w:p w:rsidR="00007964" w:rsidRDefault="00007964" w:rsidP="00007964">
      <w:pPr>
        <w:ind w:firstLineChars="200" w:firstLine="420"/>
        <w:jc w:val="left"/>
      </w:pPr>
      <w:r>
        <w:rPr>
          <w:rFonts w:hint="eastAsia"/>
        </w:rPr>
        <w:t>第十一条</w:t>
      </w:r>
      <w:r>
        <w:rPr>
          <w:rFonts w:ascii="MS Mincho" w:eastAsia="MS Mincho" w:hAnsi="MS Mincho" w:cs="MS Mincho" w:hint="eastAsia"/>
        </w:rPr>
        <w:t> </w:t>
      </w:r>
      <w:r>
        <w:t>针对新能源、新材料、高端健康食品、农产品精深加工、生物医药、先进制造等重点产业领域企业，租用场地并实际开展生产经营活动的科技型中小企业、创新型中小企业、高新技术企业以及专精特新中小企业，根据缴纳社保的企业员工数目，按照</w:t>
      </w:r>
      <w:r>
        <w:t>1450</w:t>
      </w:r>
      <w:r>
        <w:t>元</w:t>
      </w:r>
      <w:r>
        <w:t>/</w:t>
      </w:r>
      <w:r>
        <w:t>人</w:t>
      </w:r>
      <w:r>
        <w:t>/</w:t>
      </w:r>
      <w:r>
        <w:t>月的补贴金额标准对企业进行补贴，单个企业最高不超过</w:t>
      </w:r>
      <w:r>
        <w:t>10</w:t>
      </w:r>
      <w:r>
        <w:t>万元</w:t>
      </w:r>
      <w:r>
        <w:t>/</w:t>
      </w:r>
      <w:r>
        <w:t>年，补贴采取后发放模式，并连续发放</w:t>
      </w:r>
      <w:r>
        <w:t>2</w:t>
      </w:r>
      <w:r>
        <w:t>年。</w:t>
      </w:r>
    </w:p>
    <w:p w:rsidR="00007964" w:rsidRDefault="00007964" w:rsidP="00007964">
      <w:pPr>
        <w:ind w:firstLineChars="200" w:firstLine="420"/>
        <w:jc w:val="left"/>
      </w:pPr>
      <w:r>
        <w:rPr>
          <w:rFonts w:hint="eastAsia"/>
        </w:rPr>
        <w:t>第十二条</w:t>
      </w:r>
      <w:r>
        <w:t xml:space="preserve"> </w:t>
      </w:r>
      <w:r>
        <w:t>参加国家部委及其直属事业单位举办的科技类创新创业赛事，获得全国总决赛一、二、三等奖及优秀奖的项目，分别给予</w:t>
      </w:r>
      <w:r>
        <w:t>100</w:t>
      </w:r>
      <w:r>
        <w:t>万元、</w:t>
      </w:r>
      <w:r>
        <w:t>60</w:t>
      </w:r>
      <w:r>
        <w:t>万元、</w:t>
      </w:r>
      <w:r>
        <w:t>30</w:t>
      </w:r>
      <w:r>
        <w:t>万元、</w:t>
      </w:r>
      <w:r>
        <w:t>10</w:t>
      </w:r>
      <w:r>
        <w:t>万元的一次性奖励，获得海南赛区决赛对应等次的项目，按上述金额的</w:t>
      </w:r>
      <w:r>
        <w:t>50%</w:t>
      </w:r>
      <w:r>
        <w:t>给予一次性奖励；获得地市级科技类创新创业决赛一、二、三等奖及优秀奖的项目，最后落地投产在儋州市的分别给予</w:t>
      </w:r>
      <w:r>
        <w:t>10</w:t>
      </w:r>
      <w:r>
        <w:t>万元、</w:t>
      </w:r>
      <w:r>
        <w:t>8</w:t>
      </w:r>
      <w:r>
        <w:t>万元、</w:t>
      </w:r>
      <w:r>
        <w:t>6</w:t>
      </w:r>
      <w:r>
        <w:t>万元、</w:t>
      </w:r>
      <w:r>
        <w:t>0.5</w:t>
      </w:r>
      <w:r>
        <w:t>万元的一次性奖励，同一项目在一个年度内获得多个奖项的，按就高不重复原则给予奖励。</w:t>
      </w:r>
    </w:p>
    <w:p w:rsidR="00007964" w:rsidRDefault="00007964" w:rsidP="00007964">
      <w:pPr>
        <w:ind w:firstLineChars="200" w:firstLine="420"/>
        <w:jc w:val="left"/>
      </w:pPr>
      <w:r>
        <w:rPr>
          <w:rFonts w:hint="eastAsia"/>
        </w:rPr>
        <w:t>第三章</w:t>
      </w:r>
      <w:r>
        <w:rPr>
          <w:rFonts w:ascii="MS Mincho" w:eastAsia="MS Mincho" w:hAnsi="MS Mincho" w:cs="MS Mincho" w:hint="eastAsia"/>
        </w:rPr>
        <w:t> </w:t>
      </w:r>
      <w:r>
        <w:t>平台载体创新奖励</w:t>
      </w:r>
    </w:p>
    <w:p w:rsidR="00007964" w:rsidRDefault="00007964" w:rsidP="00007964">
      <w:pPr>
        <w:ind w:firstLineChars="200" w:firstLine="420"/>
        <w:jc w:val="left"/>
      </w:pPr>
      <w:r>
        <w:rPr>
          <w:rFonts w:hint="eastAsia"/>
        </w:rPr>
        <w:t>第十三条</w:t>
      </w:r>
      <w:r>
        <w:rPr>
          <w:rFonts w:ascii="MS Mincho" w:eastAsia="MS Mincho" w:hAnsi="MS Mincho" w:cs="MS Mincho" w:hint="eastAsia"/>
        </w:rPr>
        <w:t> </w:t>
      </w:r>
      <w:r>
        <w:t>新认定的国家级科技企业孵化器、众创空间和星创天地分别给予</w:t>
      </w:r>
      <w:r>
        <w:t>100</w:t>
      </w:r>
      <w:r>
        <w:t>万元、</w:t>
      </w:r>
      <w:r>
        <w:t>50</w:t>
      </w:r>
      <w:r>
        <w:t>万元、</w:t>
      </w:r>
      <w:r>
        <w:t>30</w:t>
      </w:r>
      <w:r>
        <w:t>万元的一次性奖励。新认定的省级科技企业孵化器、众创空间和星创天地分别给予</w:t>
      </w:r>
      <w:r>
        <w:t>40</w:t>
      </w:r>
      <w:r>
        <w:t>万元、</w:t>
      </w:r>
      <w:r>
        <w:t>30</w:t>
      </w:r>
      <w:r>
        <w:t>万元、</w:t>
      </w:r>
      <w:r>
        <w:t>20</w:t>
      </w:r>
      <w:r>
        <w:t>万元的一次性奖励。新认定的市级科技企业孵化器、众创空间和星创天地分别给予</w:t>
      </w:r>
      <w:r>
        <w:t>20</w:t>
      </w:r>
      <w:r>
        <w:t>万元、</w:t>
      </w:r>
      <w:r>
        <w:t>15</w:t>
      </w:r>
      <w:r>
        <w:t>万元、</w:t>
      </w:r>
      <w:r>
        <w:t>10</w:t>
      </w:r>
      <w:r>
        <w:t>万元的一次性奖励。年度绩效考评结果为</w:t>
      </w:r>
      <w:r>
        <w:t>“</w:t>
      </w:r>
      <w:r>
        <w:t>优秀</w:t>
      </w:r>
      <w:r>
        <w:t>”</w:t>
      </w:r>
      <w:r>
        <w:t>的市级科技企业孵化器、众创空间、星创天地分别给予</w:t>
      </w:r>
      <w:r>
        <w:t>10</w:t>
      </w:r>
      <w:r>
        <w:t>万元、</w:t>
      </w:r>
      <w:r>
        <w:t>5</w:t>
      </w:r>
      <w:r>
        <w:t>万元、</w:t>
      </w:r>
      <w:r>
        <w:t>5</w:t>
      </w:r>
      <w:r>
        <w:t>万元的一次性奖励；年度绩效考评结果为</w:t>
      </w:r>
      <w:r>
        <w:t>“</w:t>
      </w:r>
      <w:r>
        <w:t>良好</w:t>
      </w:r>
      <w:r>
        <w:t>”</w:t>
      </w:r>
      <w:r>
        <w:t>的市级科技企业孵化器、众创空间、星创天地分别给予</w:t>
      </w:r>
      <w:r>
        <w:t>5</w:t>
      </w:r>
      <w:r>
        <w:t>万元、</w:t>
      </w:r>
      <w:r>
        <w:t>2.5</w:t>
      </w:r>
      <w:r>
        <w:t>万元、</w:t>
      </w:r>
      <w:r>
        <w:t>2.5</w:t>
      </w:r>
      <w:r>
        <w:t>万元的一次性奖励。</w:t>
      </w:r>
    </w:p>
    <w:p w:rsidR="00007964" w:rsidRDefault="00007964" w:rsidP="00007964">
      <w:pPr>
        <w:ind w:firstLineChars="200" w:firstLine="420"/>
        <w:jc w:val="left"/>
      </w:pPr>
      <w:r>
        <w:rPr>
          <w:rFonts w:hint="eastAsia"/>
        </w:rPr>
        <w:t>第十四条</w:t>
      </w:r>
      <w:r>
        <w:rPr>
          <w:rFonts w:ascii="MS Mincho" w:eastAsia="MS Mincho" w:hAnsi="MS Mincho" w:cs="MS Mincho" w:hint="eastAsia"/>
        </w:rPr>
        <w:t> </w:t>
      </w:r>
      <w:r>
        <w:t>国家、省、市三级孵化器、众创空间、星创天地、大学科技园等孵化载体在上一年度培育企业绩效显著的，经审核，给予每家最高不超过</w:t>
      </w:r>
      <w:r>
        <w:t>100</w:t>
      </w:r>
      <w:r>
        <w:t>万元奖励。绩效奖励标准为：经培育、孵化的企业被评为高新技术企业的，</w:t>
      </w:r>
      <w:r>
        <w:t>5</w:t>
      </w:r>
      <w:r>
        <w:t>万元</w:t>
      </w:r>
      <w:r>
        <w:t>/</w:t>
      </w:r>
      <w:r>
        <w:t>每家；在公开资本市场上市的，</w:t>
      </w:r>
      <w:r>
        <w:t>15</w:t>
      </w:r>
      <w:r>
        <w:t>万元</w:t>
      </w:r>
      <w:r>
        <w:t>/</w:t>
      </w:r>
      <w:r>
        <w:t>每家。</w:t>
      </w:r>
    </w:p>
    <w:p w:rsidR="00007964" w:rsidRDefault="00007964" w:rsidP="00007964">
      <w:pPr>
        <w:ind w:firstLineChars="200" w:firstLine="420"/>
        <w:jc w:val="left"/>
      </w:pPr>
      <w:r>
        <w:rPr>
          <w:rFonts w:hint="eastAsia"/>
        </w:rPr>
        <w:t>第十五条</w:t>
      </w:r>
      <w:r>
        <w:rPr>
          <w:rFonts w:ascii="MS Mincho" w:eastAsia="MS Mincho" w:hAnsi="MS Mincho" w:cs="MS Mincho" w:hint="eastAsia"/>
        </w:rPr>
        <w:t> </w:t>
      </w:r>
      <w:r>
        <w:t>经省院士创新平台发展工作办公室认定的新设院士工作站，给予</w:t>
      </w:r>
      <w:r>
        <w:t>100</w:t>
      </w:r>
      <w:r>
        <w:t>万元的一次性奖励。</w:t>
      </w:r>
    </w:p>
    <w:p w:rsidR="00007964" w:rsidRDefault="00007964" w:rsidP="00007964">
      <w:pPr>
        <w:ind w:firstLineChars="200" w:firstLine="420"/>
        <w:jc w:val="left"/>
      </w:pPr>
      <w:r>
        <w:rPr>
          <w:rFonts w:hint="eastAsia"/>
        </w:rPr>
        <w:t>第十六条</w:t>
      </w:r>
      <w:r>
        <w:rPr>
          <w:rFonts w:ascii="MS Mincho" w:eastAsia="MS Mincho" w:hAnsi="MS Mincho" w:cs="MS Mincho" w:hint="eastAsia"/>
        </w:rPr>
        <w:t> </w:t>
      </w:r>
      <w:r>
        <w:t>新认定的国家级、省级和市级工程研究中心、企业技术中心和重点实验室，奖励标准如下：</w:t>
      </w:r>
    </w:p>
    <w:p w:rsidR="00007964" w:rsidRDefault="00007964" w:rsidP="00007964">
      <w:pPr>
        <w:ind w:firstLineChars="200" w:firstLine="420"/>
        <w:jc w:val="left"/>
      </w:pPr>
      <w:r>
        <w:rPr>
          <w:rFonts w:hint="eastAsia"/>
        </w:rPr>
        <w:t>（一）国家级。新认定的国家级工程研究中心、企业技术中心和国家重点实验室，给予</w:t>
      </w:r>
      <w:r>
        <w:t>300</w:t>
      </w:r>
      <w:r>
        <w:t>万元的一次性奖励，并连续</w:t>
      </w:r>
      <w:r>
        <w:t>2</w:t>
      </w:r>
      <w:r>
        <w:t>年每年给予</w:t>
      </w:r>
      <w:r>
        <w:t>50</w:t>
      </w:r>
      <w:r>
        <w:t>万元的运行经费扶持。</w:t>
      </w:r>
    </w:p>
    <w:p w:rsidR="00007964" w:rsidRDefault="00007964" w:rsidP="00007964">
      <w:pPr>
        <w:ind w:firstLineChars="200" w:firstLine="420"/>
        <w:jc w:val="left"/>
      </w:pPr>
      <w:r>
        <w:rPr>
          <w:rFonts w:hint="eastAsia"/>
        </w:rPr>
        <w:t>（二）省级。新认定的省级工程研究中心、企业技术中心和省级重点实验室，给予</w:t>
      </w:r>
      <w:r>
        <w:t>50</w:t>
      </w:r>
      <w:r>
        <w:t>万元的一次性奖励，并连续</w:t>
      </w:r>
      <w:r>
        <w:t>2</w:t>
      </w:r>
      <w:r>
        <w:t>年每年给予</w:t>
      </w:r>
      <w:r>
        <w:t>10</w:t>
      </w:r>
      <w:r>
        <w:t>万元的运行经费扶持。</w:t>
      </w:r>
    </w:p>
    <w:p w:rsidR="00007964" w:rsidRDefault="00007964" w:rsidP="00007964">
      <w:pPr>
        <w:ind w:firstLineChars="200" w:firstLine="420"/>
        <w:jc w:val="left"/>
      </w:pPr>
      <w:r>
        <w:rPr>
          <w:rFonts w:hint="eastAsia"/>
        </w:rPr>
        <w:t>（三）市级。新认定的市级工程研究中心、企业技术中心、重点实验室，给予</w:t>
      </w:r>
      <w:r>
        <w:t>30</w:t>
      </w:r>
      <w:r>
        <w:t>万元的一次性奖励，并连续</w:t>
      </w:r>
      <w:r>
        <w:t>2</w:t>
      </w:r>
      <w:r>
        <w:t>年每年给予</w:t>
      </w:r>
      <w:r>
        <w:t>5</w:t>
      </w:r>
      <w:r>
        <w:t>万元的运行经费扶持。</w:t>
      </w:r>
    </w:p>
    <w:p w:rsidR="00007964" w:rsidRDefault="00007964" w:rsidP="00007964">
      <w:pPr>
        <w:ind w:firstLineChars="200" w:firstLine="420"/>
        <w:jc w:val="left"/>
      </w:pPr>
      <w:r>
        <w:rPr>
          <w:rFonts w:hint="eastAsia"/>
        </w:rPr>
        <w:t>（四）规模以上工业企业、高新技术企业设立并经认定为省级研发机构的</w:t>
      </w:r>
      <w:r>
        <w:t>,</w:t>
      </w:r>
      <w:r>
        <w:t>根据省补助金额按照</w:t>
      </w:r>
      <w:r>
        <w:t>1:1</w:t>
      </w:r>
      <w:r>
        <w:t>给予配套支持，最高不超过</w:t>
      </w:r>
      <w:r>
        <w:t>50</w:t>
      </w:r>
      <w:r>
        <w:t>万元。</w:t>
      </w:r>
    </w:p>
    <w:p w:rsidR="00007964" w:rsidRDefault="00007964" w:rsidP="00007964">
      <w:pPr>
        <w:ind w:firstLineChars="200" w:firstLine="420"/>
        <w:jc w:val="left"/>
      </w:pPr>
      <w:r>
        <w:rPr>
          <w:rFonts w:hint="eastAsia"/>
        </w:rPr>
        <w:t>（五）同一申报主体按照就高不重复原则予以奖励；同一主体不同年份申报成为不同平台或载体，采取奖励补差办法实施。</w:t>
      </w:r>
    </w:p>
    <w:p w:rsidR="00007964" w:rsidRDefault="00007964" w:rsidP="00007964">
      <w:pPr>
        <w:ind w:firstLineChars="200" w:firstLine="420"/>
        <w:jc w:val="left"/>
      </w:pPr>
      <w:r>
        <w:rPr>
          <w:rFonts w:hint="eastAsia"/>
        </w:rPr>
        <w:t>第四章</w:t>
      </w:r>
      <w:r>
        <w:t xml:space="preserve"> </w:t>
      </w:r>
      <w:r>
        <w:t>新型研发机构奖励</w:t>
      </w:r>
    </w:p>
    <w:p w:rsidR="00007964" w:rsidRDefault="00007964" w:rsidP="00007964">
      <w:pPr>
        <w:ind w:firstLineChars="200" w:firstLine="420"/>
        <w:jc w:val="left"/>
      </w:pPr>
      <w:r>
        <w:rPr>
          <w:rFonts w:hint="eastAsia"/>
        </w:rPr>
        <w:t>第十七条</w:t>
      </w:r>
      <w:r>
        <w:t xml:space="preserve"> </w:t>
      </w:r>
      <w:r>
        <w:t>新认定的新型研发机构、产业研究院和创新研究院等，给予租赁办公、教学等场地（不超过</w:t>
      </w:r>
      <w:r>
        <w:t>4000</w:t>
      </w:r>
      <w:r>
        <w:t>平米、</w:t>
      </w:r>
      <w:r>
        <w:t>50</w:t>
      </w:r>
      <w:r>
        <w:t>元</w:t>
      </w:r>
      <w:r>
        <w:t>/</w:t>
      </w:r>
      <w:r>
        <w:t>月</w:t>
      </w:r>
      <w:r>
        <w:t>/</w:t>
      </w:r>
      <w:r>
        <w:t>平米）费用补贴（包含装修以及基本设施配套等）和运行经费补贴（平均</w:t>
      </w:r>
      <w:r>
        <w:t>10000</w:t>
      </w:r>
      <w:r>
        <w:t>元</w:t>
      </w:r>
      <w:r>
        <w:t>/</w:t>
      </w:r>
      <w:r>
        <w:t>人</w:t>
      </w:r>
      <w:r>
        <w:t>/</w:t>
      </w:r>
      <w:r>
        <w:t>年，不超过</w:t>
      </w:r>
      <w:r>
        <w:t>300</w:t>
      </w:r>
      <w:r>
        <w:t>人），总额每年不超过</w:t>
      </w:r>
      <w:r>
        <w:t>500</w:t>
      </w:r>
      <w:r>
        <w:t>万元，连续</w:t>
      </w:r>
      <w:r>
        <w:t>2</w:t>
      </w:r>
      <w:r>
        <w:t>年；企事业单位主导设立独立研发机构且被认定后，参照本条款奖励政策据实执行。由市政府与独立第三方合作共建新型研发机构的按照</w:t>
      </w:r>
      <w:r>
        <w:t>“</w:t>
      </w:r>
      <w:r>
        <w:t>一事一议</w:t>
      </w:r>
      <w:r>
        <w:t>”</w:t>
      </w:r>
      <w:r>
        <w:t>签署共建协议，根据共建协议开展财政投入、综合建设以及运营管理。</w:t>
      </w:r>
    </w:p>
    <w:p w:rsidR="00007964" w:rsidRDefault="00007964" w:rsidP="00007964">
      <w:pPr>
        <w:ind w:firstLineChars="200" w:firstLine="420"/>
        <w:jc w:val="left"/>
      </w:pPr>
      <w:r>
        <w:rPr>
          <w:rFonts w:hint="eastAsia"/>
        </w:rPr>
        <w:t>第十八条</w:t>
      </w:r>
      <w:r>
        <w:t xml:space="preserve"> </w:t>
      </w:r>
      <w:r>
        <w:t>国内外知名科研院所、大学设立具有独立法人的分支机构，且为纳统民非研发机构的，根据研发人员数量、研发经费投入、科研基础设施建设等按照省级补助标准的</w:t>
      </w:r>
      <w:r>
        <w:t>50%</w:t>
      </w:r>
      <w:r>
        <w:t>给予最高不超过</w:t>
      </w:r>
      <w:r>
        <w:t>200</w:t>
      </w:r>
      <w:r>
        <w:t>万元的科研经费补助。</w:t>
      </w:r>
    </w:p>
    <w:p w:rsidR="00007964" w:rsidRDefault="00007964" w:rsidP="00007964">
      <w:pPr>
        <w:ind w:firstLineChars="200" w:firstLine="420"/>
        <w:jc w:val="left"/>
      </w:pPr>
      <w:r>
        <w:rPr>
          <w:rFonts w:hint="eastAsia"/>
        </w:rPr>
        <w:t>第十九条</w:t>
      </w:r>
      <w:r>
        <w:rPr>
          <w:rFonts w:ascii="MS Mincho" w:eastAsia="MS Mincho" w:hAnsi="MS Mincho" w:cs="MS Mincho" w:hint="eastAsia"/>
        </w:rPr>
        <w:t> </w:t>
      </w:r>
      <w:r>
        <w:t>新型研发机构、科技类投资企业与国家级科研机构、高校、科研院所等科学技术源头单位进行对接合作，技术成熟度达到</w:t>
      </w:r>
      <w:r>
        <w:t>4—6</w:t>
      </w:r>
      <w:r>
        <w:t>级、产业化可行的科技项目，在儋州市开展转化孵化的给予固定资产投资</w:t>
      </w:r>
      <w:r>
        <w:t>10%</w:t>
      </w:r>
      <w:r>
        <w:t>的资金扶持，最高不超过</w:t>
      </w:r>
      <w:r>
        <w:t>200</w:t>
      </w:r>
      <w:r>
        <w:t>万元。</w:t>
      </w:r>
    </w:p>
    <w:p w:rsidR="00007964" w:rsidRDefault="00007964" w:rsidP="00007964">
      <w:pPr>
        <w:ind w:firstLineChars="200" w:firstLine="420"/>
        <w:jc w:val="left"/>
      </w:pPr>
      <w:r>
        <w:rPr>
          <w:rFonts w:hint="eastAsia"/>
        </w:rPr>
        <w:t>第五章</w:t>
      </w:r>
      <w:r>
        <w:rPr>
          <w:rFonts w:ascii="MS Mincho" w:eastAsia="MS Mincho" w:hAnsi="MS Mincho" w:cs="MS Mincho" w:hint="eastAsia"/>
        </w:rPr>
        <w:t> </w:t>
      </w:r>
      <w:r>
        <w:t>科技成果转化奖励</w:t>
      </w:r>
    </w:p>
    <w:p w:rsidR="00007964" w:rsidRDefault="00007964" w:rsidP="00007964">
      <w:pPr>
        <w:ind w:firstLineChars="200" w:firstLine="420"/>
        <w:jc w:val="left"/>
      </w:pPr>
      <w:r>
        <w:rPr>
          <w:rFonts w:hint="eastAsia"/>
        </w:rPr>
        <w:t>第二十条</w:t>
      </w:r>
      <w:r>
        <w:t xml:space="preserve"> </w:t>
      </w:r>
      <w:r>
        <w:t>技术转移机构或其他市场主体引入先进技术成果在儋州市内实现成果转化、实质性运营且固定资产投资达到</w:t>
      </w:r>
      <w:r>
        <w:t>500</w:t>
      </w:r>
      <w:r>
        <w:t>万元以上的，按技术交易合同实际成交额</w:t>
      </w:r>
      <w:r>
        <w:t>2%</w:t>
      </w:r>
      <w:r>
        <w:t>分别给予（转移机构或其他市场主体</w:t>
      </w:r>
      <w:r>
        <w:t>1%</w:t>
      </w:r>
      <w:r>
        <w:t>和承接单位</w:t>
      </w:r>
      <w:r>
        <w:t>1%</w:t>
      </w:r>
      <w:r>
        <w:t>）奖补，最高不超过</w:t>
      </w:r>
      <w:r>
        <w:t>50</w:t>
      </w:r>
      <w:r>
        <w:t>万元。</w:t>
      </w:r>
    </w:p>
    <w:p w:rsidR="00007964" w:rsidRDefault="00007964" w:rsidP="00007964">
      <w:pPr>
        <w:ind w:firstLineChars="200" w:firstLine="420"/>
        <w:jc w:val="left"/>
      </w:pPr>
      <w:r>
        <w:rPr>
          <w:rFonts w:hint="eastAsia"/>
        </w:rPr>
        <w:t>第二十一条</w:t>
      </w:r>
      <w:r>
        <w:t xml:space="preserve"> </w:t>
      </w:r>
      <w:r>
        <w:t>企业引进国内外高等学校、科研院所技术成果在儋州市内实现转化并取得较好社会和经济效益的项目，按上年度技术合同中实际发生技术交易额的</w:t>
      </w:r>
      <w:r>
        <w:t>15%</w:t>
      </w:r>
      <w:r>
        <w:t>给予补助，单个合同补贴最高不超过</w:t>
      </w:r>
      <w:r>
        <w:t>30</w:t>
      </w:r>
      <w:r>
        <w:t>万元，单个企业补贴最高不超过</w:t>
      </w:r>
      <w:r>
        <w:t>100</w:t>
      </w:r>
      <w:r>
        <w:t>万元。企业自有核心发明专利从授权之日起</w:t>
      </w:r>
      <w:r>
        <w:t>3</w:t>
      </w:r>
      <w:r>
        <w:t>年内，形成高新技术产品年产值在</w:t>
      </w:r>
      <w:r>
        <w:t>1000</w:t>
      </w:r>
      <w:r>
        <w:t>万元以上的，根据其经济效益给予</w:t>
      </w:r>
      <w:r>
        <w:t>50</w:t>
      </w:r>
      <w:r>
        <w:t>万元的一次性奖励。</w:t>
      </w:r>
    </w:p>
    <w:p w:rsidR="00007964" w:rsidRDefault="00007964" w:rsidP="00007964">
      <w:pPr>
        <w:ind w:firstLineChars="200" w:firstLine="420"/>
        <w:jc w:val="left"/>
      </w:pPr>
      <w:r>
        <w:rPr>
          <w:rFonts w:hint="eastAsia"/>
        </w:rPr>
        <w:t>第二十二条</w:t>
      </w:r>
      <w:r>
        <w:t xml:space="preserve"> </w:t>
      </w:r>
      <w:r>
        <w:t>国内外著名的高校、科研院所和科技企业共建科技成果转移转化服务机构，经认定为省级科技成果转化平台的，给予</w:t>
      </w:r>
      <w:r>
        <w:t>50</w:t>
      </w:r>
      <w:r>
        <w:t>万元的一次性奖励。</w:t>
      </w:r>
    </w:p>
    <w:p w:rsidR="00007964" w:rsidRDefault="00007964" w:rsidP="00007964">
      <w:pPr>
        <w:ind w:firstLineChars="200" w:firstLine="420"/>
        <w:jc w:val="left"/>
      </w:pPr>
      <w:r>
        <w:rPr>
          <w:rFonts w:hint="eastAsia"/>
        </w:rPr>
        <w:t>第六章</w:t>
      </w:r>
      <w:r>
        <w:rPr>
          <w:rFonts w:ascii="MS Mincho" w:eastAsia="MS Mincho" w:hAnsi="MS Mincho" w:cs="MS Mincho" w:hint="eastAsia"/>
        </w:rPr>
        <w:t> </w:t>
      </w:r>
      <w:r>
        <w:t>科技金融服务奖励</w:t>
      </w:r>
    </w:p>
    <w:p w:rsidR="00007964" w:rsidRDefault="00007964" w:rsidP="00007964">
      <w:pPr>
        <w:ind w:firstLineChars="200" w:firstLine="420"/>
        <w:jc w:val="left"/>
      </w:pPr>
      <w:r>
        <w:rPr>
          <w:rFonts w:hint="eastAsia"/>
        </w:rPr>
        <w:t>第二十三条</w:t>
      </w:r>
      <w:r>
        <w:rPr>
          <w:rFonts w:ascii="MS Mincho" w:eastAsia="MS Mincho" w:hAnsi="MS Mincho" w:cs="MS Mincho" w:hint="eastAsia"/>
        </w:rPr>
        <w:t> </w:t>
      </w:r>
      <w:r>
        <w:t>高新技术企业、专精特新中小企业、科技型中小企业、创新型中小企业等知识产权密集型企业为融资主体，以知识产权质押融资方式向申请单位授信并实际发生贷款的银行，按照当年仅以知识产权质押作为担保发放贷款日均余额的</w:t>
      </w:r>
      <w:r>
        <w:t>1.5%</w:t>
      </w:r>
      <w:r>
        <w:t>作为奖励。同一银行对同一企业每年最高不超过</w:t>
      </w:r>
      <w:r>
        <w:t>20</w:t>
      </w:r>
      <w:r>
        <w:t>万元。</w:t>
      </w:r>
    </w:p>
    <w:p w:rsidR="00007964" w:rsidRDefault="00007964" w:rsidP="00007964">
      <w:pPr>
        <w:ind w:firstLineChars="200" w:firstLine="420"/>
        <w:jc w:val="left"/>
      </w:pPr>
      <w:r>
        <w:rPr>
          <w:rFonts w:hint="eastAsia"/>
        </w:rPr>
        <w:t>第二十四条</w:t>
      </w:r>
      <w:r>
        <w:t xml:space="preserve"> </w:t>
      </w:r>
      <w:r>
        <w:t>科技型中小企业、创新型中小企业、专精特新中小企业和高新技术企业（中小企业）取得的商业银行贷款，按当年</w:t>
      </w:r>
      <w:r>
        <w:t>12</w:t>
      </w:r>
      <w:r>
        <w:t>月</w:t>
      </w:r>
      <w:r>
        <w:t>31</w:t>
      </w:r>
      <w:r>
        <w:t>日</w:t>
      </w:r>
      <w:r>
        <w:t>1</w:t>
      </w:r>
      <w:r>
        <w:t>年期</w:t>
      </w:r>
      <w:r>
        <w:t>LPR</w:t>
      </w:r>
      <w:r>
        <w:t>利率的</w:t>
      </w:r>
      <w:r>
        <w:t>50%</w:t>
      </w:r>
      <w:r>
        <w:t>计算予以贴息补助，每家企业贴息金额每年累计最高不超过</w:t>
      </w:r>
      <w:r>
        <w:t>15</w:t>
      </w:r>
      <w:r>
        <w:t>万元，其中专精特新中小企业、高新技术企业（中小企业）总额最高不超过</w:t>
      </w:r>
      <w:r>
        <w:t>50</w:t>
      </w:r>
      <w:r>
        <w:t>万元；对信用担保机构在当年度为中小企业提供担保贷款并已完结的非个人担保项目，按当年担保贷款实际金额的</w:t>
      </w:r>
      <w:r>
        <w:t>1%</w:t>
      </w:r>
      <w:r>
        <w:t>给予补贴，每家信用担保机构每年度补贴总额最高不超过</w:t>
      </w:r>
      <w:r>
        <w:t>50</w:t>
      </w:r>
      <w:r>
        <w:t>万元。</w:t>
      </w:r>
    </w:p>
    <w:p w:rsidR="00007964" w:rsidRDefault="00007964" w:rsidP="00007964">
      <w:pPr>
        <w:ind w:firstLineChars="200" w:firstLine="420"/>
        <w:jc w:val="left"/>
      </w:pPr>
      <w:r>
        <w:rPr>
          <w:rFonts w:hint="eastAsia"/>
        </w:rPr>
        <w:t>第七章</w:t>
      </w:r>
      <w:r>
        <w:rPr>
          <w:rFonts w:ascii="MS Mincho" w:eastAsia="MS Mincho" w:hAnsi="MS Mincho" w:cs="MS Mincho" w:hint="eastAsia"/>
        </w:rPr>
        <w:t> </w:t>
      </w:r>
      <w:r>
        <w:t>知识产权奖励</w:t>
      </w:r>
    </w:p>
    <w:p w:rsidR="00007964" w:rsidRDefault="00007964" w:rsidP="00007964">
      <w:pPr>
        <w:ind w:firstLineChars="200" w:firstLine="420"/>
        <w:jc w:val="left"/>
      </w:pPr>
      <w:r>
        <w:rPr>
          <w:rFonts w:hint="eastAsia"/>
        </w:rPr>
        <w:t>第二十五条</w:t>
      </w:r>
      <w:r>
        <w:rPr>
          <w:rFonts w:ascii="MS Mincho" w:eastAsia="MS Mincho" w:hAnsi="MS Mincho" w:cs="MS Mincho" w:hint="eastAsia"/>
        </w:rPr>
        <w:t> </w:t>
      </w:r>
      <w:r>
        <w:t>上年度国内（包括港澳台）授权的发明专利：对职务发明专利，资助</w:t>
      </w:r>
      <w:r>
        <w:t>3000</w:t>
      </w:r>
      <w:r>
        <w:t>元</w:t>
      </w:r>
      <w:r>
        <w:t>/</w:t>
      </w:r>
      <w:r>
        <w:t>件；对非职务发明专利，资助</w:t>
      </w:r>
      <w:r>
        <w:t>2000</w:t>
      </w:r>
      <w:r>
        <w:t>元</w:t>
      </w:r>
      <w:r>
        <w:t>/</w:t>
      </w:r>
      <w:r>
        <w:t>件；获国家知识产权局费用减缴的发明专利，资助</w:t>
      </w:r>
      <w:r>
        <w:t>500</w:t>
      </w:r>
      <w:r>
        <w:t>元</w:t>
      </w:r>
      <w:r>
        <w:t>/</w:t>
      </w:r>
      <w:r>
        <w:t>件；对委托专利代理机构的，增加资助</w:t>
      </w:r>
      <w:r>
        <w:t>2000</w:t>
      </w:r>
      <w:r>
        <w:t>元</w:t>
      </w:r>
      <w:r>
        <w:t>/</w:t>
      </w:r>
      <w:r>
        <w:t>件。</w:t>
      </w:r>
    </w:p>
    <w:p w:rsidR="00007964" w:rsidRDefault="00007964" w:rsidP="00007964">
      <w:pPr>
        <w:ind w:firstLineChars="200" w:firstLine="420"/>
        <w:jc w:val="left"/>
      </w:pPr>
      <w:r>
        <w:rPr>
          <w:rFonts w:hint="eastAsia"/>
        </w:rPr>
        <w:t>第二十六条</w:t>
      </w:r>
      <w:r>
        <w:rPr>
          <w:rFonts w:ascii="MS Mincho" w:eastAsia="MS Mincho" w:hAnsi="MS Mincho" w:cs="MS Mincho" w:hint="eastAsia"/>
        </w:rPr>
        <w:t> </w:t>
      </w:r>
      <w:r>
        <w:t>上一年度国外授权的发明专利：获得美国、日本、英国、欧盟等国家或地区发明专利授权的，资助</w:t>
      </w:r>
      <w:r>
        <w:t>20000</w:t>
      </w:r>
      <w:r>
        <w:t>元</w:t>
      </w:r>
      <w:r>
        <w:t>/</w:t>
      </w:r>
      <w:r>
        <w:t>件；获得其他国家或地区发明专利授权的，资助</w:t>
      </w:r>
      <w:r>
        <w:t>10000</w:t>
      </w:r>
      <w:r>
        <w:t>元</w:t>
      </w:r>
      <w:r>
        <w:t>/</w:t>
      </w:r>
      <w:r>
        <w:t>件。每件专利资助总额不超过</w:t>
      </w:r>
      <w:r>
        <w:t>40000</w:t>
      </w:r>
      <w:r>
        <w:t>元。</w:t>
      </w:r>
    </w:p>
    <w:p w:rsidR="00007964" w:rsidRDefault="00007964" w:rsidP="00007964">
      <w:pPr>
        <w:ind w:firstLineChars="200" w:firstLine="420"/>
        <w:jc w:val="left"/>
      </w:pPr>
      <w:r>
        <w:rPr>
          <w:rFonts w:hint="eastAsia"/>
        </w:rPr>
        <w:t>第二十七条</w:t>
      </w:r>
      <w:r>
        <w:rPr>
          <w:rFonts w:ascii="MS Mincho" w:eastAsia="MS Mincho" w:hAnsi="MS Mincho" w:cs="MS Mincho" w:hint="eastAsia"/>
        </w:rPr>
        <w:t> </w:t>
      </w:r>
      <w:r>
        <w:t>上一年度</w:t>
      </w:r>
      <w:r>
        <w:t>PCT</w:t>
      </w:r>
      <w:r>
        <w:t>专利申请：通过</w:t>
      </w:r>
      <w:r>
        <w:t>PCT</w:t>
      </w:r>
      <w:r>
        <w:t>申请专利并进入国外国家阶段，是职务申请人的，资助</w:t>
      </w:r>
      <w:r>
        <w:t>10000</w:t>
      </w:r>
      <w:r>
        <w:t>元</w:t>
      </w:r>
      <w:r>
        <w:t>/</w:t>
      </w:r>
      <w:r>
        <w:t>件；非职务申请人的，资助</w:t>
      </w:r>
      <w:r>
        <w:t>5000</w:t>
      </w:r>
      <w:r>
        <w:t>元</w:t>
      </w:r>
      <w:r>
        <w:t>/</w:t>
      </w:r>
      <w:r>
        <w:t>件。</w:t>
      </w:r>
    </w:p>
    <w:p w:rsidR="00007964" w:rsidRDefault="00007964" w:rsidP="00007964">
      <w:pPr>
        <w:ind w:firstLineChars="200" w:firstLine="420"/>
        <w:jc w:val="left"/>
      </w:pPr>
      <w:r>
        <w:rPr>
          <w:rFonts w:hint="eastAsia"/>
        </w:rPr>
        <w:t>第二十八条</w:t>
      </w:r>
      <w:r>
        <w:rPr>
          <w:rFonts w:ascii="MS Mincho" w:eastAsia="MS Mincho" w:hAnsi="MS Mincho" w:cs="MS Mincho" w:hint="eastAsia"/>
        </w:rPr>
        <w:t> </w:t>
      </w:r>
      <w:r>
        <w:t>发明专利年费：申请资助时处于有效状态的发明专利，自申请之日起维持到第</w:t>
      </w:r>
      <w:r>
        <w:t>6</w:t>
      </w:r>
      <w:r>
        <w:t>年的，资助</w:t>
      </w:r>
      <w:r>
        <w:t>1800</w:t>
      </w:r>
      <w:r>
        <w:t>元</w:t>
      </w:r>
      <w:r>
        <w:t>/</w:t>
      </w:r>
      <w:r>
        <w:t>件；或维持到第</w:t>
      </w:r>
      <w:r>
        <w:t>8</w:t>
      </w:r>
      <w:r>
        <w:t>年及以上的，资助</w:t>
      </w:r>
      <w:r>
        <w:t>4800</w:t>
      </w:r>
      <w:r>
        <w:t>元</w:t>
      </w:r>
      <w:r>
        <w:t>/</w:t>
      </w:r>
      <w:r>
        <w:t>件。获国家知识产权局费用减缴的，自申请之日起维持到第</w:t>
      </w:r>
      <w:r>
        <w:t>6</w:t>
      </w:r>
      <w:r>
        <w:t>年的，资助</w:t>
      </w:r>
      <w:r>
        <w:t>700</w:t>
      </w:r>
      <w:r>
        <w:t>元</w:t>
      </w:r>
      <w:r>
        <w:t>/</w:t>
      </w:r>
      <w:r>
        <w:t>件；或维持到第</w:t>
      </w:r>
      <w:r>
        <w:t>8</w:t>
      </w:r>
      <w:r>
        <w:t>年及以上的，资助</w:t>
      </w:r>
      <w:r>
        <w:t>2800</w:t>
      </w:r>
      <w:r>
        <w:t>元</w:t>
      </w:r>
      <w:r>
        <w:t>/</w:t>
      </w:r>
      <w:r>
        <w:t>件。一件发明专利只能领取一次年费资助。</w:t>
      </w:r>
    </w:p>
    <w:p w:rsidR="00007964" w:rsidRDefault="00007964" w:rsidP="00007964">
      <w:pPr>
        <w:ind w:firstLineChars="200" w:firstLine="420"/>
        <w:jc w:val="left"/>
      </w:pPr>
      <w:r>
        <w:rPr>
          <w:rFonts w:hint="eastAsia"/>
        </w:rPr>
        <w:t>第二十九条</w:t>
      </w:r>
      <w:r>
        <w:rPr>
          <w:rFonts w:ascii="MS Mincho" w:eastAsia="MS Mincho" w:hAnsi="MS Mincho" w:cs="MS Mincho" w:hint="eastAsia"/>
        </w:rPr>
        <w:t> </w:t>
      </w:r>
      <w:r>
        <w:t>满足在连续</w:t>
      </w:r>
      <w:r>
        <w:t>12</w:t>
      </w:r>
      <w:r>
        <w:t>个月内代理企业发明专利申请量达到</w:t>
      </w:r>
      <w:r>
        <w:t>30</w:t>
      </w:r>
      <w:r>
        <w:t>件（含）以上、</w:t>
      </w:r>
      <w:r>
        <w:t>100</w:t>
      </w:r>
      <w:r>
        <w:t>件以下的，给予知识产权服务机构或其分支机构</w:t>
      </w:r>
      <w:r>
        <w:t>10</w:t>
      </w:r>
      <w:r>
        <w:t>万元的一次性奖励，对满足在连续</w:t>
      </w:r>
      <w:r>
        <w:t>12</w:t>
      </w:r>
      <w:r>
        <w:t>个月内代理企业发明专利申请量达到</w:t>
      </w:r>
      <w:r>
        <w:t>100</w:t>
      </w:r>
      <w:r>
        <w:t>件（含）以上的，给予</w:t>
      </w:r>
      <w:r>
        <w:t>30</w:t>
      </w:r>
      <w:r>
        <w:t>万元的一次性奖励。</w:t>
      </w:r>
    </w:p>
    <w:p w:rsidR="00007964" w:rsidRDefault="00007964" w:rsidP="00007964">
      <w:pPr>
        <w:ind w:firstLineChars="200" w:firstLine="420"/>
        <w:jc w:val="left"/>
      </w:pPr>
      <w:r>
        <w:rPr>
          <w:rFonts w:hint="eastAsia"/>
        </w:rPr>
        <w:t>第三十条</w:t>
      </w:r>
      <w:r>
        <w:rPr>
          <w:rFonts w:ascii="MS Mincho" w:eastAsia="MS Mincho" w:hAnsi="MS Mincho" w:cs="MS Mincho" w:hint="eastAsia"/>
        </w:rPr>
        <w:t> </w:t>
      </w:r>
      <w:r>
        <w:t>资助对象所获得的资助总额不得高于其缴纳的官方规定费用和专利代理服务费总额，单个市场主体年度获得市级专利资助资金总额最高不超过</w:t>
      </w:r>
      <w:r>
        <w:t>30</w:t>
      </w:r>
      <w:r>
        <w:t>万元，所有市场主体年度获得市级专利资助资金总额最高不超过</w:t>
      </w:r>
      <w:r>
        <w:t>500</w:t>
      </w:r>
      <w:r>
        <w:t>万元。</w:t>
      </w:r>
    </w:p>
    <w:p w:rsidR="00007964" w:rsidRDefault="00007964" w:rsidP="00007964">
      <w:pPr>
        <w:ind w:firstLineChars="200" w:firstLine="420"/>
        <w:jc w:val="left"/>
      </w:pPr>
      <w:r>
        <w:rPr>
          <w:rFonts w:hint="eastAsia"/>
        </w:rPr>
        <w:t>第八章</w:t>
      </w:r>
      <w:r>
        <w:rPr>
          <w:rFonts w:ascii="MS Mincho" w:eastAsia="MS Mincho" w:hAnsi="MS Mincho" w:cs="MS Mincho" w:hint="eastAsia"/>
        </w:rPr>
        <w:t> </w:t>
      </w:r>
      <w:r>
        <w:t>附则</w:t>
      </w:r>
    </w:p>
    <w:p w:rsidR="00007964" w:rsidRDefault="00007964" w:rsidP="00007964">
      <w:pPr>
        <w:ind w:firstLineChars="200" w:firstLine="420"/>
        <w:jc w:val="left"/>
      </w:pPr>
      <w:r>
        <w:rPr>
          <w:rFonts w:hint="eastAsia"/>
        </w:rPr>
        <w:t>第三十一条</w:t>
      </w:r>
      <w:r>
        <w:rPr>
          <w:rFonts w:ascii="MS Mincho" w:eastAsia="MS Mincho" w:hAnsi="MS Mincho" w:cs="MS Mincho" w:hint="eastAsia"/>
        </w:rPr>
        <w:t> </w:t>
      </w:r>
      <w:r>
        <w:t>市科工信局每年</w:t>
      </w:r>
      <w:r>
        <w:t>4</w:t>
      </w:r>
      <w:r>
        <w:t>月份在</w:t>
      </w:r>
      <w:r>
        <w:t>“</w:t>
      </w:r>
      <w:r>
        <w:t>海易兑</w:t>
      </w:r>
      <w:r>
        <w:t>”</w:t>
      </w:r>
      <w:r>
        <w:t>平台按程序组织开展申报、审核、兑现等工作。如我市各类专项资金政策措施与本办法有类似重复条款，按就高不重复的原则执行。</w:t>
      </w:r>
    </w:p>
    <w:p w:rsidR="00007964" w:rsidRDefault="00007964" w:rsidP="00007964">
      <w:pPr>
        <w:ind w:firstLineChars="200" w:firstLine="420"/>
        <w:jc w:val="left"/>
      </w:pPr>
      <w:r>
        <w:rPr>
          <w:rFonts w:hint="eastAsia"/>
        </w:rPr>
        <w:t>第三十二条</w:t>
      </w:r>
      <w:r>
        <w:rPr>
          <w:rFonts w:ascii="MS Mincho" w:eastAsia="MS Mincho" w:hAnsi="MS Mincho" w:cs="MS Mincho" w:hint="eastAsia"/>
        </w:rPr>
        <w:t> </w:t>
      </w:r>
      <w:r>
        <w:t>符合申报条件的企业需如实提交上一年度申报材料，如发现通过非法手段获取扶持资金或违反承诺的，追回扶持资金，三年内（自下一个申请年度算起）不得申请儋州市各类财政奖励和扶持资金。相关工作人员存在贪污贿赂、滥用职权、徇私舞弊等行为的，依法依规依纪予以处分，涉嫌犯罪的，追究其刑事责任。</w:t>
      </w:r>
    </w:p>
    <w:p w:rsidR="00007964" w:rsidRDefault="00007964" w:rsidP="00007964">
      <w:pPr>
        <w:ind w:firstLineChars="200" w:firstLine="420"/>
        <w:jc w:val="left"/>
      </w:pPr>
      <w:r>
        <w:rPr>
          <w:rFonts w:hint="eastAsia"/>
        </w:rPr>
        <w:t>第三十三条</w:t>
      </w:r>
      <w:r>
        <w:t xml:space="preserve"> </w:t>
      </w:r>
      <w:r>
        <w:t>本办法自</w:t>
      </w:r>
      <w:r>
        <w:t>2024</w:t>
      </w:r>
      <w:r>
        <w:t>年</w:t>
      </w:r>
      <w:r>
        <w:t>1</w:t>
      </w:r>
      <w:r>
        <w:t>月</w:t>
      </w:r>
      <w:r>
        <w:t>1</w:t>
      </w:r>
      <w:r>
        <w:t>日起施行，有效期至</w:t>
      </w:r>
      <w:r>
        <w:t>2025</w:t>
      </w:r>
      <w:r>
        <w:t>年</w:t>
      </w:r>
      <w:r>
        <w:t>12</w:t>
      </w:r>
      <w:r>
        <w:t>月</w:t>
      </w:r>
      <w:r>
        <w:t>31</w:t>
      </w:r>
      <w:r>
        <w:t>日。原《洋浦经济开发区管理委员会关于印发</w:t>
      </w:r>
      <w:r>
        <w:t>&lt;</w:t>
      </w:r>
      <w:r>
        <w:t>洋浦经济开发区科技创新优惠政策实施细则</w:t>
      </w:r>
      <w:r>
        <w:t>&gt;</w:t>
      </w:r>
      <w:r>
        <w:t>的通知》（浦管规〔</w:t>
      </w:r>
      <w:r>
        <w:t>2021</w:t>
      </w:r>
      <w:r>
        <w:t>〕</w:t>
      </w:r>
      <w:r>
        <w:t>5</w:t>
      </w:r>
      <w:r>
        <w:t>号）、《洋浦经济开发区中小企业贷款贴息暂行办法》（浦管〔</w:t>
      </w:r>
      <w:r>
        <w:t>2017</w:t>
      </w:r>
      <w:r>
        <w:t>〕</w:t>
      </w:r>
      <w:r>
        <w:t>150</w:t>
      </w:r>
      <w:r>
        <w:t>号）同时废止。</w:t>
      </w:r>
    </w:p>
    <w:p w:rsidR="00007964" w:rsidRDefault="00007964" w:rsidP="00007964">
      <w:pPr>
        <w:ind w:firstLineChars="200" w:firstLine="420"/>
        <w:jc w:val="left"/>
      </w:pPr>
      <w:r>
        <w:rPr>
          <w:rFonts w:hint="eastAsia"/>
        </w:rPr>
        <w:t>第三十四条</w:t>
      </w:r>
      <w:r>
        <w:rPr>
          <w:rFonts w:ascii="MS Mincho" w:eastAsia="MS Mincho" w:hAnsi="MS Mincho" w:cs="MS Mincho" w:hint="eastAsia"/>
        </w:rPr>
        <w:t> </w:t>
      </w:r>
      <w:r>
        <w:t>本办法由市科工信局负责解释。在实施过程中如遇国家、省、儋州相关法律法规及政策重大调整，则本政策亦作相应调整。</w:t>
      </w:r>
    </w:p>
    <w:p w:rsidR="00007964" w:rsidRDefault="00007964" w:rsidP="00007964">
      <w:pPr>
        <w:ind w:firstLineChars="200" w:firstLine="420"/>
        <w:jc w:val="right"/>
      </w:pPr>
      <w:r w:rsidRPr="00017A94">
        <w:rPr>
          <w:rFonts w:hint="eastAsia"/>
        </w:rPr>
        <w:t>儋州市人民政府网站</w:t>
      </w:r>
      <w:r w:rsidRPr="00017A94">
        <w:t>2024-01-11</w:t>
      </w:r>
    </w:p>
    <w:p w:rsidR="00007964" w:rsidRDefault="00007964" w:rsidP="00813580">
      <w:pPr>
        <w:sectPr w:rsidR="00007964" w:rsidSect="00813580">
          <w:type w:val="continuous"/>
          <w:pgSz w:w="11906" w:h="16838"/>
          <w:pgMar w:top="1644" w:right="1236" w:bottom="1418" w:left="1814" w:header="851" w:footer="907" w:gutter="0"/>
          <w:pgNumType w:start="1"/>
          <w:cols w:space="720"/>
          <w:docGrid w:type="lines" w:linePitch="341" w:charSpace="2373"/>
        </w:sectPr>
      </w:pPr>
    </w:p>
    <w:p w:rsidR="009C01A5" w:rsidRDefault="009C01A5"/>
    <w:sectPr w:rsidR="009C01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7964"/>
    <w:rsid w:val="00007964"/>
    <w:rsid w:val="009C0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796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0796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4144</Characters>
  <Application>Microsoft Office Word</Application>
  <DocSecurity>0</DocSecurity>
  <Lines>34</Lines>
  <Paragraphs>9</Paragraphs>
  <ScaleCrop>false</ScaleCrop>
  <Company>Microsoft</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2024-04-17T02:44:00Z</dcterms:created>
</cp:coreProperties>
</file>