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7AAC" w:rsidRDefault="00517AAC" w:rsidP="00CC29BE">
      <w:pPr>
        <w:pStyle w:val="1"/>
      </w:pPr>
      <w:r w:rsidRPr="00CC29BE">
        <w:t>2023年</w:t>
      </w:r>
      <w:r w:rsidRPr="00CC29BE">
        <w:rPr>
          <w:rFonts w:hint="eastAsia"/>
        </w:rPr>
        <w:t>东莞</w:t>
      </w:r>
      <w:r w:rsidRPr="00CC29BE">
        <w:t>市交通运输工作总结及2024年重点工作安排</w:t>
      </w:r>
    </w:p>
    <w:p w:rsidR="00517AAC" w:rsidRDefault="00517AAC" w:rsidP="00CC29BE">
      <w:r>
        <w:rPr>
          <w:rFonts w:hint="eastAsia"/>
        </w:rPr>
        <w:t xml:space="preserve">　　一、</w:t>
      </w:r>
      <w:r>
        <w:t>2023</w:t>
      </w:r>
      <w:r>
        <w:t>年主要工作回顾</w:t>
      </w:r>
    </w:p>
    <w:p w:rsidR="00517AAC" w:rsidRDefault="00517AAC" w:rsidP="00CC29BE">
      <w:r>
        <w:rPr>
          <w:rFonts w:hint="eastAsia"/>
        </w:rPr>
        <w:t xml:space="preserve">　　</w:t>
      </w:r>
      <w:r>
        <w:t>2023</w:t>
      </w:r>
      <w:r>
        <w:t>年，是全面贯彻党的二十大精神的开局之年，是我市在爬坡过坎中推动高质量发展的一年，也是交通强市建设全面攻坚的一年。这一年，我们坚持以习近平新时代中国特色社会主义思想为指导，深入学习贯彻党的二十大精神和习近平总书记视察广东重要讲话、重要指示精神，认真落实省委</w:t>
      </w:r>
      <w:r>
        <w:t>“1310”</w:t>
      </w:r>
      <w:r>
        <w:t>具体部署，在市委、市政府的坚强领导和省交通运输厅的有力指导下，紧紧围绕交通强市建设目标，以推进交通基础设施建设为中心，提升交通运输供给效率和品质为重点，夯实交通安全生产防线为保障，坚持快干苦干实干，较好地完成了各项年度目标任务。</w:t>
      </w:r>
    </w:p>
    <w:p w:rsidR="00517AAC" w:rsidRDefault="00517AAC" w:rsidP="00CC29BE">
      <w:r>
        <w:rPr>
          <w:rFonts w:hint="eastAsia"/>
        </w:rPr>
        <w:t xml:space="preserve">　　一年来，我们攻坚克难促投资，交通基础设施建设提质增速。交通强市攻坚体制深化完善。深入实施交通强市战略，市政府高规格召开交通强市建设行动推进会，成立以市长为总指挥长的交通强市建设行动总指挥部，健全“</w:t>
      </w:r>
      <w:r>
        <w:t>1+7+35”</w:t>
      </w:r>
      <w:r>
        <w:t>议事协调平台，出台市加快推进交通强市建设三年行动计划（</w:t>
      </w:r>
      <w:r>
        <w:t>2023-2025</w:t>
      </w:r>
      <w:r>
        <w:t>年），聚焦我市交通建设和道路整治，梳理出</w:t>
      </w:r>
      <w:r>
        <w:t>7</w:t>
      </w:r>
      <w:r>
        <w:t>大方面</w:t>
      </w:r>
      <w:r>
        <w:t>157</w:t>
      </w:r>
      <w:r>
        <w:t>项任务，总投资约</w:t>
      </w:r>
      <w:r>
        <w:t>1045</w:t>
      </w:r>
      <w:r>
        <w:t>亿元。充分发挥指挥部高位统筹、高位协调作用，以超常规思维、超常规魄力、超常规举措，有效破解一批交通建设堵点卡点难点问题，圆满完成市委、市政府下达的年</w:t>
      </w:r>
      <w:r>
        <w:rPr>
          <w:rFonts w:hint="eastAsia"/>
        </w:rPr>
        <w:t>度硬任务，厚植交通高质量发展根基。现代综合交通网络体系加快构建。锚定大湾区“一点两地”全新定位，围绕深度“融湾”“融深”，以强链、延链、补链为重点，着力构建衔接高效、外联内畅的交通路网体系。推进大湾区高速路网连通，加快常虎高速延长线、莲花山通道及东延线前期工作。加强与广深路网规划布局的衔接，市委、市政府主要领导带队赴广深协调重大交通基础设施建设，厚大路通道、石大路通道、东江大桥、东江通道、新槎大桥、江龙大桥等关键跨市廊道工程取得突破性进展，进一步增强我市的辐射力和影响力。加紧完善市域骨干道路，靠前系统谋划“</w:t>
      </w:r>
      <w:r>
        <w:t>1+4+N”</w:t>
      </w:r>
      <w:r>
        <w:t>全市路网体系，以《市干线路网规划》为</w:t>
      </w:r>
      <w:r>
        <w:t>1</w:t>
      </w:r>
      <w:r>
        <w:t>个牵引，以环城路升级改造等</w:t>
      </w:r>
      <w:r>
        <w:t>4</w:t>
      </w:r>
      <w:r>
        <w:t>个工程为重点，以科学城通道二期等</w:t>
      </w:r>
      <w:r>
        <w:t>N</w:t>
      </w:r>
      <w:r>
        <w:t>个补链工程为保障，支撑</w:t>
      </w:r>
      <w:r>
        <w:t>“</w:t>
      </w:r>
      <w:r>
        <w:t>一心两副</w:t>
      </w:r>
      <w:r>
        <w:t>”</w:t>
      </w:r>
      <w:r>
        <w:t>产业、空间高效联动、协同发展。交通建设投资再创新高。全年交通基础设施累计完成投资</w:t>
      </w:r>
      <w:r>
        <w:t>336.36</w:t>
      </w:r>
      <w:r>
        <w:t>亿元，同比增长</w:t>
      </w:r>
      <w:r>
        <w:t>35.52%</w:t>
      </w:r>
      <w:r>
        <w:t>。其中，轨道项目完成投资</w:t>
      </w:r>
      <w:r>
        <w:t>84.1</w:t>
      </w:r>
      <w:r>
        <w:t>亿元，同比增长</w:t>
      </w:r>
      <w:r>
        <w:t>41.53%</w:t>
      </w:r>
      <w:r>
        <w:t>；道路、水运及配套设施项目完成投资</w:t>
      </w:r>
      <w:r>
        <w:t>252.26</w:t>
      </w:r>
      <w:r>
        <w:t>亿元，同比增长</w:t>
      </w:r>
      <w:r>
        <w:t>33.63%</w:t>
      </w:r>
      <w:r>
        <w:t>。高速公路进一步扩容，莞番高速全线建成通车，莞深、常虎、广深高速改扩建和狮子洋通道建设有序推进，完善我市</w:t>
      </w:r>
      <w:r>
        <w:t>“</w:t>
      </w:r>
      <w:r>
        <w:t>五纵五横五连</w:t>
      </w:r>
      <w:r>
        <w:rPr>
          <w:rFonts w:hint="eastAsia"/>
        </w:rPr>
        <w:t>”高速公路网格局。市内道路网络进一步完善，完成莞太路品质提升、环常东路等</w:t>
      </w:r>
      <w:r>
        <w:t>105</w:t>
      </w:r>
      <w:r>
        <w:t>个项目共</w:t>
      </w:r>
      <w:r>
        <w:t>179.63</w:t>
      </w:r>
      <w:r>
        <w:t>公里，全力建设环莞快速路三期华为段、白沙南路、科学城通道首期和中洪路工程，推动环莞北延线、环莞快速路三期东段、鸿福西路</w:t>
      </w:r>
      <w:r>
        <w:t>—</w:t>
      </w:r>
      <w:r>
        <w:t>银龙路跨江通道等重点工程动工建设，促进城乡区域协调发展。</w:t>
      </w:r>
      <w:r>
        <w:t>“</w:t>
      </w:r>
      <w:r>
        <w:t>四好农村路</w:t>
      </w:r>
      <w:r>
        <w:t>”</w:t>
      </w:r>
      <w:r>
        <w:t>建设进一步升级，完成路网联结及珠三角城镇快速路改造</w:t>
      </w:r>
      <w:r>
        <w:t>31.4</w:t>
      </w:r>
      <w:r>
        <w:t>公里、美丽农村路</w:t>
      </w:r>
      <w:r>
        <w:t>85</w:t>
      </w:r>
      <w:r>
        <w:t>公里，超额完成省下达农村公路建设指标任务。水运工程建设进一步提速，积极推动广东狮子洋俱乐部码头、东莞港沙田港区四期等项目建设进度，更好支撑港产城融</w:t>
      </w:r>
      <w:r>
        <w:rPr>
          <w:rFonts w:hint="eastAsia"/>
        </w:rPr>
        <w:t>合发展。</w:t>
      </w:r>
    </w:p>
    <w:p w:rsidR="00517AAC" w:rsidRDefault="00517AAC" w:rsidP="00CC29BE">
      <w:r>
        <w:rPr>
          <w:rFonts w:hint="eastAsia"/>
        </w:rPr>
        <w:t xml:space="preserve">　　一年来，我们守正创新强管理，交通出行环境品质提档升级。全要素管理改革深化实施。完成国省县道保洁模式和国省道养护维修模式调整，协调推进市属城市道路养护事务移交和机构编制调整。公共交通服务多元供给。中心城区投入运营适老化公交</w:t>
      </w:r>
      <w:r>
        <w:t>65</w:t>
      </w:r>
      <w:r>
        <w:t>辆，公交定制专线增至</w:t>
      </w:r>
      <w:r>
        <w:t>56</w:t>
      </w:r>
      <w:r>
        <w:t>条、学生线路增至</w:t>
      </w:r>
      <w:r>
        <w:t>100</w:t>
      </w:r>
      <w:r>
        <w:t>条，随需公交服务区域扩大到</w:t>
      </w:r>
      <w:r>
        <w:t>15</w:t>
      </w:r>
      <w:r>
        <w:t>个，同步打造</w:t>
      </w:r>
      <w:r>
        <w:t>“</w:t>
      </w:r>
      <w:r>
        <w:t>小青鸟</w:t>
      </w:r>
      <w:r>
        <w:t>”</w:t>
      </w:r>
      <w:r>
        <w:t>随需公交服务升级品牌。全国首创网约车</w:t>
      </w:r>
      <w:r>
        <w:t>“</w:t>
      </w:r>
      <w:r>
        <w:t>一车一码</w:t>
      </w:r>
      <w:r>
        <w:t>”</w:t>
      </w:r>
      <w:r>
        <w:t>行业监管举措，实现对网约车行业的全民监管。启动巡网、巴网双融合发展，打造头部互联网平台</w:t>
      </w:r>
      <w:r>
        <w:t>+</w:t>
      </w:r>
      <w:r>
        <w:t>交通运输企业创新运营和服务模式。编制印发市互联网租</w:t>
      </w:r>
      <w:r>
        <w:rPr>
          <w:rFonts w:hint="eastAsia"/>
        </w:rPr>
        <w:t>赁自行车管理办法“</w:t>
      </w:r>
      <w:r>
        <w:t>1+5”</w:t>
      </w:r>
      <w:r>
        <w:t>配套政策文件，促进互联网租赁自行车健康发展。绿美通道建设积极推进。研究制定市绿美通道建设行动计划（</w:t>
      </w:r>
      <w:r>
        <w:t>2023-2027</w:t>
      </w:r>
      <w:r>
        <w:t>年），着力打造绿美舒适、安全畅通的交通环境，力争用</w:t>
      </w:r>
      <w:r>
        <w:t>5</w:t>
      </w:r>
      <w:r>
        <w:t>年时间，实现重点高速铁路、高速公路、普通国（省）道等</w:t>
      </w:r>
      <w:r>
        <w:t>9</w:t>
      </w:r>
      <w:r>
        <w:t>条交通干线绿美提升</w:t>
      </w:r>
      <w:r>
        <w:t>350</w:t>
      </w:r>
      <w:r>
        <w:t>公里，打造特色鲜明的绿美通道。道路品质持续提升。作为全省三个试点城市之一，我市全域干线公路纳入交通运输部公路基础设施数字化试点范围，开展</w:t>
      </w:r>
      <w:r>
        <w:t>“</w:t>
      </w:r>
      <w:r>
        <w:t>在役干线公路国产</w:t>
      </w:r>
      <w:r>
        <w:t>BIM</w:t>
      </w:r>
      <w:r>
        <w:t>三维数字化平台应用示范</w:t>
      </w:r>
      <w:r>
        <w:t>”</w:t>
      </w:r>
      <w:r>
        <w:t>试点工作。编制品质道路详细设计导则，为道路品质提升和非机</w:t>
      </w:r>
      <w:r>
        <w:rPr>
          <w:rFonts w:hint="eastAsia"/>
        </w:rPr>
        <w:t>动车道路权划分提供技术指引，推动“人享其行、物畅其流”。“平安百年品质工程”创建再上新台阶，滨海湾大桥、环莞快速路、厚街家具大道危桥改造工程获省詹天佑奖，南阁大桥、滨海大道、环常东路等六个工程获市詹天佑奖。</w:t>
      </w:r>
    </w:p>
    <w:p w:rsidR="00517AAC" w:rsidRDefault="00517AAC" w:rsidP="00CC29BE">
      <w:r>
        <w:rPr>
          <w:rFonts w:hint="eastAsia"/>
        </w:rPr>
        <w:t xml:space="preserve">　　一年来，我们千方百计优服务，交通运输行业企业稳步发展。用心用情扶持企业。出台《关于进一步扶持交通运输企业发展的若干措施》，连续三年每年安排市财政资金</w:t>
      </w:r>
      <w:r>
        <w:t>2500</w:t>
      </w:r>
      <w:r>
        <w:t>万元扶持交通运输企业发展。开展企业实地走访，做好政策宣贯解读，推动扶持政策落实见效。助力构建大招商工作格局。围绕市</w:t>
      </w:r>
      <w:r>
        <w:t>“</w:t>
      </w:r>
      <w:r>
        <w:t>招商年</w:t>
      </w:r>
      <w:r>
        <w:t>”</w:t>
      </w:r>
      <w:r>
        <w:t>工作部署，出台交通产业招商引资工作方案，精准开展招商活动，推动两家交通行业企业项目落地。着力优化大件运输许可服务。建立交通、城管、交警多部门并联审批及</w:t>
      </w:r>
      <w:r>
        <w:t>“</w:t>
      </w:r>
      <w:r>
        <w:t>一对一</w:t>
      </w:r>
      <w:r>
        <w:t>”</w:t>
      </w:r>
      <w:r>
        <w:t>企业联络服务机制，提供</w:t>
      </w:r>
      <w:r>
        <w:t>“</w:t>
      </w:r>
      <w:r>
        <w:t>一网通办</w:t>
      </w:r>
      <w:r>
        <w:t>”“</w:t>
      </w:r>
      <w:r>
        <w:t>不见面</w:t>
      </w:r>
      <w:r>
        <w:t>”</w:t>
      </w:r>
      <w:r>
        <w:t>服务，有效提升大件运输许</w:t>
      </w:r>
      <w:r>
        <w:rPr>
          <w:rFonts w:hint="eastAsia"/>
        </w:rPr>
        <w:t>可审批效率，全年办结</w:t>
      </w:r>
      <w:r>
        <w:t>8344</w:t>
      </w:r>
      <w:r>
        <w:t>宗，同比增长</w:t>
      </w:r>
      <w:r>
        <w:t>27.4%</w:t>
      </w:r>
      <w:r>
        <w:t>。完成大件运输主通道第一期规划，助力东莞制造和基础设施建设跑出</w:t>
      </w:r>
      <w:r>
        <w:t>“</w:t>
      </w:r>
      <w:r>
        <w:t>加速度</w:t>
      </w:r>
      <w:r>
        <w:t>”</w:t>
      </w:r>
      <w:r>
        <w:t>。大力推动</w:t>
      </w:r>
      <w:r>
        <w:t>“</w:t>
      </w:r>
      <w:r>
        <w:t>莞货莞运</w:t>
      </w:r>
      <w:r>
        <w:t>”</w:t>
      </w:r>
      <w:r>
        <w:t>。协调工信、商务部门开展货源企业货运需求调查，建立货源企业与运输企业高效的组织沟通和信息共享机制，鼓励</w:t>
      </w:r>
      <w:r>
        <w:t>“</w:t>
      </w:r>
      <w:r>
        <w:t>莞货莞运</w:t>
      </w:r>
      <w:r>
        <w:t>”</w:t>
      </w:r>
      <w:r>
        <w:t>，支持本地交通运输企业发展壮大，提升交通运输业对我市经济发展的贡献度。持续推进多式联运。印发市推进多式联运发展优化调整运输结构实施方案，推动各种交通运输方式深度融合。东莞</w:t>
      </w:r>
      <w:r>
        <w:t>—</w:t>
      </w:r>
      <w:r>
        <w:t>香港国际空港中心作为全球首个直达机场空侧的跨关境海空联运项目，在全国首创跨境安检前</w:t>
      </w:r>
      <w:r>
        <w:rPr>
          <w:rFonts w:hint="eastAsia"/>
        </w:rPr>
        <w:t>置，为粤港澳大湾区进出口货物搭建跨境运输新通道，进一步提升东莞及珠三角地区的物流通达能力。铧为物流公司“为企业降本增效推动交通运输高效顺畅的多式联运”项目被省交通厅、省发改委命名为“省多式联运示范工程”，开创特色多式联运模式，有效提高运输效率，降低运输成本。</w:t>
      </w:r>
    </w:p>
    <w:p w:rsidR="00517AAC" w:rsidRDefault="00517AAC" w:rsidP="00CC29BE">
      <w:r>
        <w:rPr>
          <w:rFonts w:hint="eastAsia"/>
        </w:rPr>
        <w:t xml:space="preserve">　　一年来，我们蓄势赋能谋发展，交通治理体制机制不断创新。道路交通综合整治全面启动。按照“锚定一个总体目标，遵循三个理念转变，明确四大工作原则，做实四大重点任务”的工作要求，出台道路改造建设指引、工作考核及奖励办法等文件，组织召开全市整治行动动员会、业务政策培训会，坚持试点先行、示范带动，全年累计完工及考核达标的干道道路交通综合整治</w:t>
      </w:r>
      <w:r>
        <w:t>302</w:t>
      </w:r>
      <w:r>
        <w:t>公里，占年度任务（</w:t>
      </w:r>
      <w:r>
        <w:t>240</w:t>
      </w:r>
      <w:r>
        <w:t>公里）的</w:t>
      </w:r>
      <w:r>
        <w:t>126%</w:t>
      </w:r>
      <w:r>
        <w:t>。停车设施建设稳步推进。统筹开展全市停车资源普查，编制市镇两级停车专项规划，制定机械式立体停车设施建设管理办法、规范道路停车泊位管理</w:t>
      </w:r>
      <w:r>
        <w:rPr>
          <w:rFonts w:hint="eastAsia"/>
        </w:rPr>
        <w:t>行动工作方案等文件，强化政策支撑保障。通过优化调整停车配建标准、建设立体停车场、推动停车资源共享等方式增加停车资源供给，全年新增停车位</w:t>
      </w:r>
      <w:r>
        <w:t>12.07</w:t>
      </w:r>
      <w:r>
        <w:t>万个，占年度任务（</w:t>
      </w:r>
      <w:r>
        <w:t>10</w:t>
      </w:r>
      <w:r>
        <w:t>万个）的</w:t>
      </w:r>
      <w:r>
        <w:t>121%</w:t>
      </w:r>
      <w:r>
        <w:t>。村（社区）停车治理逐步规范。深入实施</w:t>
      </w:r>
      <w:r>
        <w:t>“</w:t>
      </w:r>
      <w:r>
        <w:t>百千万工程</w:t>
      </w:r>
      <w:r>
        <w:t>”</w:t>
      </w:r>
      <w:r>
        <w:t>，聚焦村（社区）停车治理短板，起草推进村（社区）停车规范管理工作方案，疏堵结合规范基层停车秩序。组建局停车治理</w:t>
      </w:r>
      <w:r>
        <w:t>“</w:t>
      </w:r>
      <w:r>
        <w:t>教练组</w:t>
      </w:r>
      <w:r>
        <w:t>”</w:t>
      </w:r>
      <w:r>
        <w:t>，</w:t>
      </w:r>
      <w:r>
        <w:t>“</w:t>
      </w:r>
      <w:r>
        <w:t>一村一策</w:t>
      </w:r>
      <w:r>
        <w:t>”</w:t>
      </w:r>
      <w:r>
        <w:t>指导省典型镇、省典型村落实停车治理各项工作，</w:t>
      </w:r>
      <w:r>
        <w:t>15</w:t>
      </w:r>
      <w:r>
        <w:t>个省典型村（社区）停车治理初见成效。交通拥堵治理精准发力。按照</w:t>
      </w:r>
      <w:r>
        <w:t>“</w:t>
      </w:r>
      <w:r>
        <w:t>一堵点一方案</w:t>
      </w:r>
      <w:r>
        <w:t>”</w:t>
      </w:r>
      <w:r>
        <w:t>，深入实施</w:t>
      </w:r>
      <w:r>
        <w:t>“</w:t>
      </w:r>
      <w:r>
        <w:t>微治理</w:t>
      </w:r>
      <w:r>
        <w:rPr>
          <w:rFonts w:hint="eastAsia"/>
        </w:rPr>
        <w:t>”“微改造”，全年完成拥堵节点治理</w:t>
      </w:r>
      <w:r>
        <w:t>86</w:t>
      </w:r>
      <w:r>
        <w:t>个，有效提升道路通行效率，我市交通健康指数在汽车保有量超过</w:t>
      </w:r>
      <w:r>
        <w:t>400</w:t>
      </w:r>
      <w:r>
        <w:t>万辆城市中排名全国第</w:t>
      </w:r>
      <w:r>
        <w:t>4</w:t>
      </w:r>
      <w:r>
        <w:t>。智慧交通系统初步建成。智慧交通小脑、综合交通运行监测与指挥调度平台，以及智慧工程、智慧公交、智慧货运等</w:t>
      </w:r>
      <w:r>
        <w:t>11</w:t>
      </w:r>
      <w:r>
        <w:t>个智慧应用基本建成，深入推进数据汇聚、治理与融合，支撑交通运输各类业务场景应用。</w:t>
      </w:r>
    </w:p>
    <w:p w:rsidR="00517AAC" w:rsidRDefault="00517AAC" w:rsidP="00CC29BE">
      <w:r>
        <w:rPr>
          <w:rFonts w:hint="eastAsia"/>
        </w:rPr>
        <w:t xml:space="preserve">　　一年来，我们驰而不息筑防线，交通运输安全监管成效显著。全市交通运输行业生产安全事故起数同比下降</w:t>
      </w:r>
      <w:r>
        <w:t>20.4%</w:t>
      </w:r>
      <w:r>
        <w:t>，亡人数同比下降</w:t>
      </w:r>
      <w:r>
        <w:t>19.2%</w:t>
      </w:r>
      <w:r>
        <w:t>，实现事故起数和亡人数</w:t>
      </w:r>
      <w:r>
        <w:t>“</w:t>
      </w:r>
      <w:r>
        <w:t>两位数的双下降</w:t>
      </w:r>
      <w:r>
        <w:t>”</w:t>
      </w:r>
      <w:r>
        <w:t>。安全监管机制不断健全。编制局安全生产权责清单，建立条块结合、职责清晰的安全生产工作架构。健全安全生产督查检查机制，初步构建交通运输领域</w:t>
      </w:r>
      <w:r>
        <w:t>“1+9”</w:t>
      </w:r>
      <w:r>
        <w:t>应急预案体系，为全市交通运输系统开展安全生产综合督查、专项检查和日常检查、应急管理提供指引。隐患排查治理扎实推进。全年排查整改道运、港航、工程建设、道路养护等各方面隐患</w:t>
      </w:r>
      <w:r>
        <w:t>15125</w:t>
      </w:r>
      <w:r>
        <w:t>处，落实闭环管</w:t>
      </w:r>
      <w:r>
        <w:rPr>
          <w:rFonts w:hint="eastAsia"/>
        </w:rPr>
        <w:t>理机制，全力防范化解交通安全风险。交通执法效能持续提升。全面开展道路交通安全和运输执法领域突出问题专项整治，按照中央、省、市有关工作部署，排查整改完成问题</w:t>
      </w:r>
      <w:r>
        <w:t>16</w:t>
      </w:r>
      <w:r>
        <w:t>个，落实整治措施</w:t>
      </w:r>
      <w:r>
        <w:t>55</w:t>
      </w:r>
      <w:r>
        <w:t>条，建立健全</w:t>
      </w:r>
      <w:r>
        <w:t>9</w:t>
      </w:r>
      <w:r>
        <w:t>项执法规范化制度机制。加大交通违法行为整治力度，全市规划建设</w:t>
      </w:r>
      <w:r>
        <w:t>37</w:t>
      </w:r>
      <w:r>
        <w:t>个非现场执法检测点，全年查处各类交通运输违法违规行为</w:t>
      </w:r>
      <w:r>
        <w:t>23960</w:t>
      </w:r>
      <w:r>
        <w:t>宗，同比增长</w:t>
      </w:r>
      <w:r>
        <w:t>38%</w:t>
      </w:r>
      <w:r>
        <w:t>，案件数量排名全省第</w:t>
      </w:r>
      <w:r>
        <w:t>3</w:t>
      </w:r>
      <w:r>
        <w:t>。</w:t>
      </w:r>
    </w:p>
    <w:p w:rsidR="00517AAC" w:rsidRDefault="00517AAC" w:rsidP="00CC29BE">
      <w:r>
        <w:rPr>
          <w:rFonts w:hint="eastAsia"/>
        </w:rPr>
        <w:t xml:space="preserve">　　一年来，我们凝心铸魂抓党建，交通系统主题教育走深走实。聚焦主题教育强思想。开展学习贯彻习近平新时代中国特色社会主义思想主题教育，举办读书班</w:t>
      </w:r>
      <w:r>
        <w:t>7</w:t>
      </w:r>
      <w:r>
        <w:t>期、党组理论学习中心组集中学习研讨</w:t>
      </w:r>
      <w:r>
        <w:t>6</w:t>
      </w:r>
      <w:r>
        <w:t>次、党员领导干部带头讲专题党课</w:t>
      </w:r>
      <w:r>
        <w:t>13</w:t>
      </w:r>
      <w:r>
        <w:t>次，多种形式引导党员干部学深悟透。出台交通运输领域调查研究工作方案，围绕市镇联动、行业管理、交通执法等方面深入开展调查研究，全局共形成</w:t>
      </w:r>
      <w:r>
        <w:t>14</w:t>
      </w:r>
      <w:r>
        <w:t>篇调研报告并进行成果交流，切实把调研成果转化成改进工作、推动发展的实际举措。聚焦党建引领促融合。持续擦亮</w:t>
      </w:r>
      <w:r>
        <w:t>“</w:t>
      </w:r>
      <w:r>
        <w:t>行走东莞</w:t>
      </w:r>
      <w:r>
        <w:t>·</w:t>
      </w:r>
      <w:r>
        <w:t>感悟交通</w:t>
      </w:r>
      <w:r>
        <w:t>”</w:t>
      </w:r>
      <w:r>
        <w:t>党建品牌，深入一线听民意解民忧。成</w:t>
      </w:r>
      <w:r>
        <w:rPr>
          <w:rFonts w:hint="eastAsia"/>
        </w:rPr>
        <w:t>立“车轮上”的党组织，组建中共东莞市道路运输行业委员会，赋能道路运输行业高质量发展。聚焦全面从严治党树新风。完成主题教育整改整治事项</w:t>
      </w:r>
      <w:r>
        <w:t>14</w:t>
      </w:r>
      <w:r>
        <w:t>项，配合做好乡村振兴巡察整改</w:t>
      </w:r>
      <w:r>
        <w:t>“</w:t>
      </w:r>
      <w:r>
        <w:t>回头看</w:t>
      </w:r>
      <w:r>
        <w:t>”</w:t>
      </w:r>
      <w:r>
        <w:t>和整改成效评估工作，整改完成率</w:t>
      </w:r>
      <w:r>
        <w:t>100%</w:t>
      </w:r>
      <w:r>
        <w:t>。严格落实谈心谈话制度，全年累计开展日常谈话</w:t>
      </w:r>
      <w:r>
        <w:t>858</w:t>
      </w:r>
      <w:r>
        <w:t>人次，进一步强化党员干部纪律教育。</w:t>
      </w:r>
    </w:p>
    <w:p w:rsidR="00517AAC" w:rsidRDefault="00517AAC" w:rsidP="00CC29BE">
      <w:r>
        <w:rPr>
          <w:rFonts w:hint="eastAsia"/>
        </w:rPr>
        <w:t xml:space="preserve">　　二、</w:t>
      </w:r>
      <w:r>
        <w:t>2024</w:t>
      </w:r>
      <w:r>
        <w:t>年重点工作安排</w:t>
      </w:r>
    </w:p>
    <w:p w:rsidR="00517AAC" w:rsidRDefault="00517AAC" w:rsidP="00CC29BE">
      <w:r>
        <w:rPr>
          <w:rFonts w:hint="eastAsia"/>
        </w:rPr>
        <w:t xml:space="preserve">　　</w:t>
      </w:r>
      <w:r>
        <w:t>2024</w:t>
      </w:r>
      <w:r>
        <w:t>年是中华人民共和国成立</w:t>
      </w:r>
      <w:r>
        <w:t>75</w:t>
      </w:r>
      <w:r>
        <w:t>周年，是实施</w:t>
      </w:r>
      <w:r>
        <w:t>“</w:t>
      </w:r>
      <w:r>
        <w:t>十四五</w:t>
      </w:r>
      <w:r>
        <w:t>”</w:t>
      </w:r>
      <w:r>
        <w:t>规划的关键一年，也是交通强市建设三年行动的承前启后之年。做好今年工作的总体要求是：以习近平新时代中国特色社会主义思想为指导，全面贯彻党的二十大和二十届二中全会精神，深入学习贯彻习近平总书记视察广东重要讲话、重要指示精神和关于交通运输工作的重要论述和重要指示批示精神，围绕落实省委</w:t>
      </w:r>
      <w:r>
        <w:t>“1310”</w:t>
      </w:r>
      <w:r>
        <w:t>具体部署，贯彻落实省市</w:t>
      </w:r>
      <w:r>
        <w:t>“</w:t>
      </w:r>
      <w:r>
        <w:t>两会</w:t>
      </w:r>
      <w:r>
        <w:t>”</w:t>
      </w:r>
      <w:r>
        <w:t>、高质量发展大会精神，以制造业当家为根本，以</w:t>
      </w:r>
      <w:r>
        <w:t>“</w:t>
      </w:r>
      <w:r>
        <w:t>百千万工程</w:t>
      </w:r>
      <w:r>
        <w:t>”</w:t>
      </w:r>
      <w:r>
        <w:t>为统领，以</w:t>
      </w:r>
      <w:r>
        <w:t>“</w:t>
      </w:r>
      <w:r>
        <w:t>投资年</w:t>
      </w:r>
      <w:r>
        <w:t>”</w:t>
      </w:r>
      <w:r>
        <w:t>行动为突破，重点抓好</w:t>
      </w:r>
      <w:r>
        <w:t>“</w:t>
      </w:r>
      <w:r>
        <w:t>六个一</w:t>
      </w:r>
      <w:r>
        <w:t>”</w:t>
      </w:r>
      <w:r>
        <w:t>，巩固和增强经济回升向好</w:t>
      </w:r>
      <w:r>
        <w:rPr>
          <w:rFonts w:hint="eastAsia"/>
        </w:rPr>
        <w:t>态势，持续推动经济实现质的有效提升和量的合理增长，增进民生福祉，保持社会稳定，努力当好推进中国式现代化东莞实践的开路先锋。</w:t>
      </w:r>
    </w:p>
    <w:p w:rsidR="00517AAC" w:rsidRDefault="00517AAC" w:rsidP="00CC29BE">
      <w:r>
        <w:rPr>
          <w:rFonts w:hint="eastAsia"/>
        </w:rPr>
        <w:t xml:space="preserve">　　（一）突出一个抓手，高规格构建综合立体交通网</w:t>
      </w:r>
    </w:p>
    <w:p w:rsidR="00517AAC" w:rsidRDefault="00517AAC" w:rsidP="00CC29BE">
      <w:r>
        <w:rPr>
          <w:rFonts w:hint="eastAsia"/>
        </w:rPr>
        <w:t xml:space="preserve">　　以交通强市建设为抓手，抢抓国家综合立体交通网建设以及东莞全域纳入深圳都市圈等重大机遇，打造大湾区综合立体交通示范市。织密融湾畅联路网体系。加速常虎高速延长线、环莞快速路三期西段等项目前期工作，持续完善市域高快速路网。加快推进科学城通道二期、国道</w:t>
      </w:r>
      <w:r>
        <w:t>G220</w:t>
      </w:r>
      <w:r>
        <w:t>塘厦至凤岗段升级改造以及东江通道、新槎大桥、江龙大桥改扩建等项目前期工作，积极推动连通广深的重大通道落地。谋划石大路通道、厚大路通道等市域纵向快速路规划建设，进一步拉开城市发展框架和空间格局。有序推进环城路升级改造、可园隧道、莞太路快速化二期等中心区干道网</w:t>
      </w:r>
      <w:r>
        <w:rPr>
          <w:rFonts w:hint="eastAsia"/>
        </w:rPr>
        <w:t>络建设，提升中心城区路网运行效率和交通运行品质。稳步开展县道</w:t>
      </w:r>
      <w:r>
        <w:t>X241</w:t>
      </w:r>
      <w:r>
        <w:t>厚街至虎门段、湾区大学连接线、清龙路、进港北路等一批跨镇联网道路谋划建设，支撑镇域经济协同发展。深度融入</w:t>
      </w:r>
      <w:r>
        <w:t>“</w:t>
      </w:r>
      <w:r>
        <w:t>轨道上的大湾区</w:t>
      </w:r>
      <w:r>
        <w:t>”</w:t>
      </w:r>
      <w:r>
        <w:t>。协助轨道部门推动城市轨道交通二期建设规划调整，推动国铁、城际、城轨三网融合，实现与广深互联互通，争取东莞</w:t>
      </w:r>
      <w:r>
        <w:t>1</w:t>
      </w:r>
      <w:r>
        <w:t>号线南连深圳</w:t>
      </w:r>
      <w:r>
        <w:t>6</w:t>
      </w:r>
      <w:r>
        <w:t>号线、北连广州</w:t>
      </w:r>
      <w:r>
        <w:t>5</w:t>
      </w:r>
      <w:r>
        <w:t>号线，深圳</w:t>
      </w:r>
      <w:r>
        <w:t>11</w:t>
      </w:r>
      <w:r>
        <w:t>号线延长至长安、深圳</w:t>
      </w:r>
      <w:r>
        <w:t>10</w:t>
      </w:r>
      <w:r>
        <w:t>号线延长至凤岗。推动东莞港赋能提级。按照</w:t>
      </w:r>
      <w:r>
        <w:t>“</w:t>
      </w:r>
      <w:r>
        <w:t>港城一体</w:t>
      </w:r>
      <w:r>
        <w:t>”</w:t>
      </w:r>
      <w:r>
        <w:t>思路创新推动港澳客运码头建设和综合开发，建设畅通绿色的集疏运体系。开展东莞港总体发展策略研究，</w:t>
      </w:r>
      <w:r>
        <w:rPr>
          <w:rFonts w:hint="eastAsia"/>
        </w:rPr>
        <w:t>支持东莞港与周边港口错位联动发展。</w:t>
      </w:r>
    </w:p>
    <w:p w:rsidR="00517AAC" w:rsidRDefault="00517AAC" w:rsidP="00CC29BE">
      <w:r>
        <w:rPr>
          <w:rFonts w:hint="eastAsia"/>
        </w:rPr>
        <w:t xml:space="preserve">　　（二）紧盯一批项目，高效能实施投资年攻坚行动</w:t>
      </w:r>
    </w:p>
    <w:p w:rsidR="00517AAC" w:rsidRDefault="00517AAC" w:rsidP="00CC29BE">
      <w:r>
        <w:rPr>
          <w:rFonts w:hint="eastAsia"/>
        </w:rPr>
        <w:t xml:space="preserve">　　全面落实市委“投资年”部署，以投资建设目标为导向，继续发挥交通强市建设指挥部高位统筹协调作用，加强市镇联动，全要素保障、全体系推进，形成“投资年”攻坚实施方案，统筹加快各类交通基础设施建设，确保全年完成交通投资</w:t>
      </w:r>
      <w:r>
        <w:t>352</w:t>
      </w:r>
      <w:r>
        <w:t>亿元目标任务。全力做好</w:t>
      </w:r>
      <w:r>
        <w:t>“</w:t>
      </w:r>
      <w:r>
        <w:t>路</w:t>
      </w:r>
      <w:r>
        <w:t>”</w:t>
      </w:r>
      <w:r>
        <w:t>的文章。大力推动深江铁路东莞段、深惠城际凤岗段建设，加快轨道</w:t>
      </w:r>
      <w:r>
        <w:t>1</w:t>
      </w:r>
      <w:r>
        <w:t>号线一期、</w:t>
      </w:r>
      <w:r>
        <w:t>2</w:t>
      </w:r>
      <w:r>
        <w:t>号线三期建设。推进环莞快速路三期华为段、科学城通道首期、环莞快速路三期与莞番高速共线段工程完工。加速莞深、常虎、广深高速改扩建以及狮子洋通道、中洪路、公常路、环莞路北延线、鸿福西路</w:t>
      </w:r>
      <w:r>
        <w:t>—</w:t>
      </w:r>
      <w:r>
        <w:t>银龙路跨</w:t>
      </w:r>
      <w:r>
        <w:rPr>
          <w:rFonts w:hint="eastAsia"/>
        </w:rPr>
        <w:t>江通道、县道</w:t>
      </w:r>
      <w:r>
        <w:t>X886</w:t>
      </w:r>
      <w:r>
        <w:t>清溪九乡至东风坳路升级改造等项目建设。积极实施市属道路升级改造，按先急后缓原则，分步推进</w:t>
      </w:r>
      <w:r>
        <w:t>42</w:t>
      </w:r>
      <w:r>
        <w:t>项、</w:t>
      </w:r>
      <w:r>
        <w:t>405</w:t>
      </w:r>
      <w:r>
        <w:t>公里的市属道路升级改造建设项目。全过程指导各镇街（园区）立足实际挖潜存量项目，充分激活镇街（园区）末端执行力，系统谋划三年滚动储备项目清单，扎实做好交通项目投资工作。精心做好</w:t>
      </w:r>
      <w:r>
        <w:t>“</w:t>
      </w:r>
      <w:r>
        <w:t>水</w:t>
      </w:r>
      <w:r>
        <w:t>”</w:t>
      </w:r>
      <w:r>
        <w:t>的文章。全力支持</w:t>
      </w:r>
      <w:r>
        <w:t>“</w:t>
      </w:r>
      <w:r>
        <w:t>东莞</w:t>
      </w:r>
      <w:r>
        <w:t>—</w:t>
      </w:r>
      <w:r>
        <w:t>香港国际空港中心</w:t>
      </w:r>
      <w:r>
        <w:t>”</w:t>
      </w:r>
      <w:r>
        <w:t>项目发展，加强东莞港与香港机场、码头的交通连接，建立空港货运枢纽，推动跨境多式联运发展，畅通国际物流大通道。加快东莞港沙田港区四期工程、广东狮子洋游艇俱乐部码头工程等在</w:t>
      </w:r>
      <w:r>
        <w:rPr>
          <w:rFonts w:hint="eastAsia"/>
        </w:rPr>
        <w:t>建水运工程项目建设进度。推动出台内河港口资源整合工作方案，优化内河港口功能结构，推动内河港口与沿海港口的联动发展，有效提升内河港口服务能力和水平。</w:t>
      </w:r>
    </w:p>
    <w:p w:rsidR="00517AAC" w:rsidRDefault="00517AAC" w:rsidP="00CC29BE">
      <w:r>
        <w:rPr>
          <w:rFonts w:hint="eastAsia"/>
        </w:rPr>
        <w:t xml:space="preserve">　　（三）践行一个宗旨，高标准供给交通运输优质服务</w:t>
      </w:r>
    </w:p>
    <w:p w:rsidR="00517AAC" w:rsidRDefault="00517AAC" w:rsidP="00CC29BE">
      <w:r>
        <w:rPr>
          <w:rFonts w:hint="eastAsia"/>
        </w:rPr>
        <w:t xml:space="preserve">　　深入践行“交通为民”宗旨，积极推动交通运输服务优化提升，努力打造群众满意交通。加大惠企纾困力度。推动扶持交通运输企业发展若干措施落地落实，鼓励道路货运企业利用“互联网</w:t>
      </w:r>
      <w:r>
        <w:t>+”</w:t>
      </w:r>
      <w:r>
        <w:t>信息化手段整合物流资源，不断提升城市货运配送效率，推动降低末端配送成本，促进企业降本增效。进一步支持本土交通工程建设企业增资扩产，争取更多建筑业产值留莞。加大招商引资力度，完成交通产业项目协议固投</w:t>
      </w:r>
      <w:r>
        <w:t>1</w:t>
      </w:r>
      <w:r>
        <w:t>亿元以上项目</w:t>
      </w:r>
      <w:r>
        <w:t>2</w:t>
      </w:r>
      <w:r>
        <w:t>宗，挖掘有效项目源</w:t>
      </w:r>
      <w:r>
        <w:t>10</w:t>
      </w:r>
      <w:r>
        <w:t>宗。优化公共交通服务供给。深化公交行业改革，加快推动公交运营主体全面国有化。充分发挥考核指挥棒作用，持续</w:t>
      </w:r>
      <w:r>
        <w:rPr>
          <w:rFonts w:hint="eastAsia"/>
        </w:rPr>
        <w:t>优化城市公交线网，提升公交运行效率，促进公交服务提质增效。计划优化调整公交线路</w:t>
      </w:r>
      <w:r>
        <w:t>30</w:t>
      </w:r>
      <w:r>
        <w:t>条以上，实施响应式停靠线路不少于</w:t>
      </w:r>
      <w:r>
        <w:t>10</w:t>
      </w:r>
      <w:r>
        <w:t>条。持续提升出租车文明服务水平，完成</w:t>
      </w:r>
      <w:r>
        <w:t>2</w:t>
      </w:r>
      <w:r>
        <w:t>个综合服务区示范点的升级改造，新增中心城区</w:t>
      </w:r>
      <w:r>
        <w:t>26</w:t>
      </w:r>
      <w:r>
        <w:t>个出租车停靠点。强化智慧交通应用。加强智慧交通系统的数据治理、运营管理和应用优化，持续完善智慧交通小脑、综合交通运行监测与指挥调度平台、智慧应用系统功能，结合交通运输新业态新形势，研究推进智慧交通二期建设。探索推动人工智能技术在交通领域的应用，促进人工智能与交通运输业深度融合。积极发展绿色低碳交通。培育发展交</w:t>
      </w:r>
      <w:r>
        <w:rPr>
          <w:rFonts w:hint="eastAsia"/>
        </w:rPr>
        <w:t>通运输新技术、新模式，支持新能源运输车辆投放，助力绿色低碳交通发展。推动慢行交通品质提升，倡导市民绿色出行，新建改造人行天桥（地下通道）</w:t>
      </w:r>
      <w:r>
        <w:t>20</w:t>
      </w:r>
      <w:r>
        <w:t>座，消除</w:t>
      </w:r>
      <w:r>
        <w:t>“</w:t>
      </w:r>
      <w:r>
        <w:t>高低差</w:t>
      </w:r>
      <w:r>
        <w:t>”</w:t>
      </w:r>
      <w:r>
        <w:t>路口</w:t>
      </w:r>
      <w:r>
        <w:t>300</w:t>
      </w:r>
      <w:r>
        <w:t>处，打造</w:t>
      </w:r>
      <w:r>
        <w:t>40</w:t>
      </w:r>
      <w:r>
        <w:t>个儿童友好慢行交通系统（儿童友好街区）示范工程。</w:t>
      </w:r>
    </w:p>
    <w:p w:rsidR="00517AAC" w:rsidRDefault="00517AAC" w:rsidP="00CC29BE">
      <w:r>
        <w:rPr>
          <w:rFonts w:hint="eastAsia"/>
        </w:rPr>
        <w:t xml:space="preserve">　　（四）聚焦一项工程，高水平助推交通治理能力现代化</w:t>
      </w:r>
    </w:p>
    <w:p w:rsidR="00517AAC" w:rsidRDefault="00517AAC" w:rsidP="00CC29BE">
      <w:r>
        <w:rPr>
          <w:rFonts w:hint="eastAsia"/>
        </w:rPr>
        <w:t xml:space="preserve">　　以头号力度推进“百千万工程”，全面提升交通治理水平。统筹抓好“四好农村路”建设。紧紧围绕“建好、管好、护好、运营好”的目标要求，以农村公路“路长制”为抓手，对照省支持“百千万工程”典型县农村公路提档升级攻坚方案，加强对“四好农村路”示范创建和农村公路建设的检查指导，加快推进农村公路提档升级，为乡村振兴奠定坚实基础。深入推进道路交通综合整治。完善道路交通综合整治考核办法体系，总结推广典型示范经验，强化道路改造建设项目谋划，压实各镇街（园区）、部门责任，全年完成不少于</w:t>
      </w:r>
      <w:r>
        <w:t>240</w:t>
      </w:r>
      <w:r>
        <w:t>公里道路整治。建立市镇两级停车设施</w:t>
      </w:r>
      <w:r>
        <w:rPr>
          <w:rFonts w:hint="eastAsia"/>
        </w:rPr>
        <w:t>发展联席会议制度，健全完善停车设施规划建设管理政策体系，加强停车信息化管理，精准增加停车资源供给，新增不少于</w:t>
      </w:r>
      <w:r>
        <w:t>8</w:t>
      </w:r>
      <w:r>
        <w:t>万个停车位，开放共享不少于</w:t>
      </w:r>
      <w:r>
        <w:t>5000</w:t>
      </w:r>
      <w:r>
        <w:t>个行政企事业单位内部停车位；出台村（社区）停车规范管理工作方案，培育不少于</w:t>
      </w:r>
      <w:r>
        <w:t>100</w:t>
      </w:r>
      <w:r>
        <w:t>个停车规范管理典型村（社区），完成不少于</w:t>
      </w:r>
      <w:r>
        <w:t>80</w:t>
      </w:r>
      <w:r>
        <w:t>个堵点治理。提升道路养护精细化水平。按时按质完成国省道</w:t>
      </w:r>
      <w:r>
        <w:t>BIM</w:t>
      </w:r>
      <w:r>
        <w:t>建模项目试点城市建设任务，顺利通过交通运输部验收。按照分步实施、同步推进的原则，扎实推进全市主干道全要素统一管理工作。加强</w:t>
      </w:r>
      <w:r>
        <w:t>“</w:t>
      </w:r>
      <w:r>
        <w:t>四新</w:t>
      </w:r>
      <w:r>
        <w:t>”</w:t>
      </w:r>
      <w:r>
        <w:t>技术推广应用，科学制定预防性养护计划，提高路面技术状况</w:t>
      </w:r>
      <w:r>
        <w:rPr>
          <w:rFonts w:hint="eastAsia"/>
        </w:rPr>
        <w:t>。推动出台全市道路养护标准，扎实开展养护示范段精细化标准化建设工作，以点带面提升市属道路养护品质。</w:t>
      </w:r>
    </w:p>
    <w:p w:rsidR="00517AAC" w:rsidRDefault="00517AAC" w:rsidP="00CC29BE">
      <w:r>
        <w:rPr>
          <w:rFonts w:hint="eastAsia"/>
        </w:rPr>
        <w:t xml:space="preserve">　　（五）坚守一条底线，高密度筑牢平安发展基石</w:t>
      </w:r>
    </w:p>
    <w:p w:rsidR="00517AAC" w:rsidRDefault="00517AAC" w:rsidP="00CC29BE">
      <w:r>
        <w:rPr>
          <w:rFonts w:hint="eastAsia"/>
        </w:rPr>
        <w:t xml:space="preserve">　　以“时时放心不下”的责任感，从严从紧、从实从细抓好安全防范各项工作，夯实安全生产和消防安全基础，全面提升本质安全水平。开展安全生产治本攻坚三年行动。落实国务院安全生产</w:t>
      </w:r>
      <w:r>
        <w:t>15</w:t>
      </w:r>
      <w:r>
        <w:t>条硬措施、省安全生产</w:t>
      </w:r>
      <w:r>
        <w:t>65</w:t>
      </w:r>
      <w:r>
        <w:t>条具体措施和市安全生产</w:t>
      </w:r>
      <w:r>
        <w:t>78</w:t>
      </w:r>
      <w:r>
        <w:t>条工作措施，压实交通运输行业各部门安全生产监管职责和企业安全生产主体责任，全面推动交通运输领域安全生产治本攻坚三年行动，落细落实</w:t>
      </w:r>
      <w:r>
        <w:t>8</w:t>
      </w:r>
      <w:r>
        <w:t>个方面</w:t>
      </w:r>
      <w:r>
        <w:t>23</w:t>
      </w:r>
      <w:r>
        <w:t>条重点工作任务，不断构建完善工作机制，织密织牢平安交通防线，坚决遏制重特大事故发生。加强重点领域全周期监管。紧盯重点领域、重点时段、重点地段，加强道</w:t>
      </w:r>
      <w:r>
        <w:rPr>
          <w:rFonts w:hint="eastAsia"/>
        </w:rPr>
        <w:t>路运输、水路运输、基础设施建设安全监管工作，突出抓好工程质量安全监管，全面推行“双标管理”和“平安工地”建设，确保工程建设质量安全。加大执法监管力度。提升执法质量和效能，建立完善执法监督机制，落实行政执法裁量基准制度，推行宽严相济、包容审慎的执法监管。持续严厉打击站外揽客、车辆动态监控不到位、超限超载、非法营运、港口码头违法作业等违法行为，规范道路、水路运输市场秩序。提升交通执法科技化水平，继续推动非现场执法点建设，完善治超非现场执法“一张网”。探索更多的非现场监管手段，积极推动“人防人治”向“机防机治”转变。</w:t>
      </w:r>
    </w:p>
    <w:p w:rsidR="00517AAC" w:rsidRDefault="00517AAC" w:rsidP="00CC29BE">
      <w:r>
        <w:rPr>
          <w:rFonts w:hint="eastAsia"/>
        </w:rPr>
        <w:t xml:space="preserve">　　（六）坚持一个引领，高质量推动交通运输行稳致远</w:t>
      </w:r>
    </w:p>
    <w:p w:rsidR="00517AAC" w:rsidRDefault="00517AAC" w:rsidP="00CC29BE">
      <w:pPr>
        <w:ind w:firstLine="420"/>
      </w:pPr>
      <w:r>
        <w:rPr>
          <w:rFonts w:hint="eastAsia"/>
        </w:rPr>
        <w:t>持续巩固学习贯彻习近平新时代中国特色社会主义思想主题教育成效，以高质量党建引领高质量发展。深入开展模范机关创建。把创建模范机关作为推动机关党建高质量发展的总抓手总目标，统揽机关党的建设各项工作任务，探索打造“四强党支部”，形成大抓基层、大抓支部的良好格局。做好巡视整改“后半篇文章”。针对省委巡视东莞涉交通领域反馈意见，制定方案、细化举措、明确责任、狠抓落实。同时，进一步健全各项规章制度，建立整改落实常态化、长效化机制。持续完善机关纪检工作机制，积极营造风清气正的政治生态。加强干部人才队伍建设。突出政治标准，注重工作实绩，完善干部激励举措，全面提升干部政治素质和履职能力，着力打造一支德才兼备、敢于担当、积极作为的优秀干部队伍。</w:t>
      </w:r>
    </w:p>
    <w:p w:rsidR="00517AAC" w:rsidRDefault="00517AAC" w:rsidP="00CC29BE">
      <w:pPr>
        <w:ind w:firstLine="420"/>
        <w:jc w:val="right"/>
      </w:pPr>
      <w:r w:rsidRPr="00CC29BE">
        <w:rPr>
          <w:rFonts w:hint="eastAsia"/>
        </w:rPr>
        <w:t>东莞市交通运输局政务网</w:t>
      </w:r>
      <w:r>
        <w:rPr>
          <w:rFonts w:hint="eastAsia"/>
        </w:rPr>
        <w:t xml:space="preserve"> 2024-3-1</w:t>
      </w:r>
    </w:p>
    <w:p w:rsidR="00517AAC" w:rsidRDefault="00517AAC" w:rsidP="00EE77BD">
      <w:pPr>
        <w:sectPr w:rsidR="00517AAC" w:rsidSect="00EE77BD">
          <w:type w:val="continuous"/>
          <w:pgSz w:w="11906" w:h="16838"/>
          <w:pgMar w:top="1644" w:right="1236" w:bottom="1418" w:left="1814" w:header="851" w:footer="907" w:gutter="0"/>
          <w:pgNumType w:start="1"/>
          <w:cols w:space="720"/>
          <w:docGrid w:type="lines" w:linePitch="341" w:charSpace="2373"/>
        </w:sectPr>
      </w:pPr>
    </w:p>
    <w:p w:rsidR="00115319" w:rsidRDefault="00115319"/>
    <w:sectPr w:rsidR="0011531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7AAC"/>
    <w:rsid w:val="00115319"/>
    <w:rsid w:val="00517AA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17A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17AA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1155</Words>
  <Characters>6589</Characters>
  <Application>Microsoft Office Word</Application>
  <DocSecurity>0</DocSecurity>
  <Lines>54</Lines>
  <Paragraphs>15</Paragraphs>
  <ScaleCrop>false</ScaleCrop>
  <Company>Microsoft</Company>
  <LinksUpToDate>false</LinksUpToDate>
  <CharactersWithSpaces>7729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2024-04-17T02:25:00Z</dcterms:created>
</cp:coreProperties>
</file>