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3A" w:rsidRDefault="0073743A" w:rsidP="00544EA3">
      <w:pPr>
        <w:pStyle w:val="1"/>
      </w:pPr>
      <w:r w:rsidRPr="00CF6C60">
        <w:rPr>
          <w:rFonts w:hint="eastAsia"/>
        </w:rPr>
        <w:t>石家庄市井陉矿区“三聚焦”</w:t>
      </w:r>
      <w:r w:rsidRPr="00CF6C60">
        <w:t xml:space="preserve"> 推动离退休干部工作高质量发展</w:t>
      </w:r>
    </w:p>
    <w:p w:rsidR="0073743A" w:rsidRDefault="0073743A" w:rsidP="0073743A">
      <w:pPr>
        <w:ind w:firstLineChars="200" w:firstLine="420"/>
        <w:jc w:val="left"/>
      </w:pPr>
      <w:r>
        <w:rPr>
          <w:rFonts w:hint="eastAsia"/>
        </w:rPr>
        <w:t>石家庄市井陉矿区立足高质量做好新时代离退休干部工作目标，聚焦党建引领、服务管理、作用发挥，扎实推进离退休干部工作落实见效，为加快打造省会城市美丽“后花园”添彩助力。</w:t>
      </w:r>
    </w:p>
    <w:p w:rsidR="0073743A" w:rsidRDefault="0073743A" w:rsidP="0073743A">
      <w:pPr>
        <w:ind w:firstLineChars="200" w:firstLine="420"/>
        <w:jc w:val="left"/>
      </w:pPr>
      <w:r>
        <w:t>聚焦党建引领，政治站位有</w:t>
      </w:r>
      <w:r>
        <w:t>“</w:t>
      </w:r>
      <w:r>
        <w:t>高度</w:t>
      </w:r>
      <w:r>
        <w:t>”</w:t>
      </w:r>
      <w:r>
        <w:t>。坚持</w:t>
      </w:r>
      <w:r>
        <w:t>“</w:t>
      </w:r>
      <w:r>
        <w:t>政治学习日</w:t>
      </w:r>
      <w:r>
        <w:t>”</w:t>
      </w:r>
      <w:r>
        <w:t>制度，组织引导老同志深入学习贯彻习近平新时代中国特色社会主义思想，把深入学习习近平总书记重要讲话精神作为理论学习的重中之重，用党的创新理论统一思想、统一行动。组织老同志收看全国离退休干部网上专题报告会，赴红色教育基地、史志馆等参观考察。组织政治理论学习培训，邀请区委党校教师、</w:t>
      </w:r>
      <w:r>
        <w:t>“</w:t>
      </w:r>
      <w:r>
        <w:t>桑榆之声</w:t>
      </w:r>
      <w:r>
        <w:t>”</w:t>
      </w:r>
      <w:r>
        <w:t>宣讲骨干为离退休干部作专题辅导报告。依托离退休干部党支部、老年大学、</w:t>
      </w:r>
      <w:r>
        <w:t>“</w:t>
      </w:r>
      <w:r>
        <w:t>老党员驿站</w:t>
      </w:r>
      <w:r>
        <w:t>”</w:t>
      </w:r>
      <w:r>
        <w:t>等阵地，通过集中学习、送学上门、订阅党报党刊等方式，开展党史学习教育</w:t>
      </w:r>
      <w:r>
        <w:t>24</w:t>
      </w:r>
      <w:r>
        <w:t>场</w:t>
      </w:r>
      <w:r>
        <w:rPr>
          <w:rFonts w:hint="eastAsia"/>
        </w:rPr>
        <w:t>，引导他们常学常新、常悟常进。</w:t>
      </w:r>
    </w:p>
    <w:p w:rsidR="0073743A" w:rsidRDefault="0073743A" w:rsidP="0073743A">
      <w:pPr>
        <w:ind w:firstLineChars="200" w:firstLine="420"/>
        <w:jc w:val="left"/>
      </w:pPr>
      <w:r>
        <w:t>聚焦服务管理，敬爱致恭有</w:t>
      </w:r>
      <w:r>
        <w:t>“</w:t>
      </w:r>
      <w:r>
        <w:t>温度</w:t>
      </w:r>
      <w:r>
        <w:t>”</w:t>
      </w:r>
      <w:r>
        <w:t>。严格落实干部荣誉退休制度，举办荣退仪式</w:t>
      </w:r>
      <w:r>
        <w:t>20</w:t>
      </w:r>
      <w:r>
        <w:t>余场，进一步提升了退休干部的政治荣誉感和组织归属感。开展全区离退休干部健康体检，精心筛选彩超、</w:t>
      </w:r>
      <w:r>
        <w:t>CT</w:t>
      </w:r>
      <w:r>
        <w:t>等体检项目</w:t>
      </w:r>
      <w:r>
        <w:t>20</w:t>
      </w:r>
      <w:r>
        <w:t>余项。开展老同志意见建议征集活动，针对反映集中的</w:t>
      </w:r>
      <w:r>
        <w:t>“</w:t>
      </w:r>
      <w:r>
        <w:t>老年人就餐难</w:t>
      </w:r>
      <w:r>
        <w:t>”“</w:t>
      </w:r>
      <w:r>
        <w:t>老有所学难</w:t>
      </w:r>
      <w:r>
        <w:t>”</w:t>
      </w:r>
      <w:r>
        <w:t>等急难愁盼问题，联合辖区党组织与民政、乡镇街道召开专题座谈会</w:t>
      </w:r>
      <w:r>
        <w:t>10</w:t>
      </w:r>
      <w:r>
        <w:t>余次，深入调研，精准施策。成立红纬小区</w:t>
      </w:r>
      <w:r>
        <w:t>“</w:t>
      </w:r>
      <w:r>
        <w:t>社区大食堂</w:t>
      </w:r>
      <w:r>
        <w:t>”</w:t>
      </w:r>
      <w:r>
        <w:t>，方便了辖区</w:t>
      </w:r>
      <w:r>
        <w:t>80</w:t>
      </w:r>
      <w:r>
        <w:t>余名独居、空巢退休干部及老年人就餐。依托社会养老机构成立矿区老年大学分校，开设书法、声乐、非洲鼓、</w:t>
      </w:r>
      <w:r>
        <w:rPr>
          <w:rFonts w:hint="eastAsia"/>
        </w:rPr>
        <w:t>中医保健等兴趣班，极大丰富了辖区老年人的精神文化生活。</w:t>
      </w:r>
    </w:p>
    <w:p w:rsidR="0073743A" w:rsidRDefault="0073743A" w:rsidP="0073743A">
      <w:pPr>
        <w:ind w:firstLineChars="200" w:firstLine="420"/>
        <w:jc w:val="left"/>
      </w:pPr>
      <w:r>
        <w:t>聚焦作用发挥，添光加彩有</w:t>
      </w:r>
      <w:r>
        <w:t>“</w:t>
      </w:r>
      <w:r>
        <w:t>力度</w:t>
      </w:r>
      <w:r>
        <w:t>”</w:t>
      </w:r>
      <w:r>
        <w:t>。组织离退休干部深入农村环境整治项目、重点工程项目等地开展专题调研，感受家乡巨变，并积极建言献策。挖掘银发人才资源，激发</w:t>
      </w:r>
      <w:r>
        <w:t>“</w:t>
      </w:r>
      <w:r>
        <w:t>银耀新城</w:t>
      </w:r>
      <w:r>
        <w:t>”</w:t>
      </w:r>
      <w:r>
        <w:t>志愿队伍活力，在助力发展、社会治理、农业科技、红色教育等领域积极贡献银发力量，累计开展政策下乡、农技下乡、文化进社区、传承红色基因等活动</w:t>
      </w:r>
      <w:r>
        <w:t>18</w:t>
      </w:r>
      <w:r>
        <w:t>余场，解决热点难点问题</w:t>
      </w:r>
      <w:r>
        <w:t>30</w:t>
      </w:r>
      <w:r>
        <w:t>余件。组织区老促会老同志参与拍摄的《老区换新颜》入选《冀录</w:t>
      </w:r>
      <w:r>
        <w:t>·</w:t>
      </w:r>
      <w:r>
        <w:t>老同志看新时代变化》优秀作品集。退休干部曹栋调解的商铺租赁纠纷案例入选司法部典型案例库，田宏生荣获全省</w:t>
      </w:r>
      <w:r>
        <w:t>“</w:t>
      </w:r>
      <w:r>
        <w:t>银</w:t>
      </w:r>
      <w:r>
        <w:rPr>
          <w:rFonts w:hint="eastAsia"/>
        </w:rPr>
        <w:t>发风采”提名奖，李志生事迹入围全市“</w:t>
      </w:r>
      <w:r>
        <w:t>365</w:t>
      </w:r>
      <w:r>
        <w:t>百姓故事会</w:t>
      </w:r>
      <w:r>
        <w:t>”</w:t>
      </w:r>
      <w:r>
        <w:t>决赛。</w:t>
      </w:r>
    </w:p>
    <w:p w:rsidR="0073743A" w:rsidRDefault="0073743A" w:rsidP="0073743A">
      <w:pPr>
        <w:ind w:firstLineChars="200" w:firstLine="420"/>
        <w:jc w:val="right"/>
      </w:pPr>
      <w:r>
        <w:rPr>
          <w:rFonts w:hint="eastAsia"/>
        </w:rPr>
        <w:t>河北省老干部局</w:t>
      </w:r>
      <w:r>
        <w:rPr>
          <w:rFonts w:hint="eastAsia"/>
        </w:rPr>
        <w:t>2024-2-29</w:t>
      </w:r>
    </w:p>
    <w:p w:rsidR="0073743A" w:rsidRDefault="0073743A" w:rsidP="00D40194">
      <w:pPr>
        <w:sectPr w:rsidR="0073743A" w:rsidSect="00D4019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F7E59" w:rsidRDefault="007F7E59"/>
    <w:sectPr w:rsidR="007F7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43A"/>
    <w:rsid w:val="0073743A"/>
    <w:rsid w:val="007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743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3743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2024-04-17T02:59:00Z</dcterms:created>
</cp:coreProperties>
</file>