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ED" w:rsidRDefault="001447ED" w:rsidP="00AB4957">
      <w:pPr>
        <w:pStyle w:val="1"/>
      </w:pPr>
      <w:r w:rsidRPr="00AB4957">
        <w:rPr>
          <w:rFonts w:hint="eastAsia"/>
        </w:rPr>
        <w:t>市商务局：打造“投资淄博”品牌</w:t>
      </w:r>
      <w:r w:rsidRPr="00AB4957">
        <w:t xml:space="preserve"> 更大力度吸引和利用外资</w:t>
      </w:r>
    </w:p>
    <w:p w:rsidR="001447ED" w:rsidRDefault="001447ED" w:rsidP="001447ED">
      <w:pPr>
        <w:ind w:firstLineChars="200" w:firstLine="420"/>
      </w:pPr>
      <w:r>
        <w:rPr>
          <w:rFonts w:hint="eastAsia"/>
        </w:rPr>
        <w:t>“市委、市政府召开的聚力突破招商引资和项目建设动员大会吹响了大抓招商、狠抓项目的‘冲锋号’。”市商务局局长殷启迪在接受采访时表示，作为外资招引的责任部门，市商务局将进一步坚定信心、担当作为、迅速行动，以更强决心提升招商引资质效，以更实举措拓展利用外资新渠道，以更优服务保障重点项目建设，巩固外商投资企业在淄发展信心，提升贸易投资合作质量和水平。</w:t>
      </w:r>
    </w:p>
    <w:p w:rsidR="001447ED" w:rsidRDefault="001447ED" w:rsidP="001447ED">
      <w:pPr>
        <w:ind w:firstLineChars="200" w:firstLine="420"/>
      </w:pPr>
      <w:r>
        <w:rPr>
          <w:rFonts w:hint="eastAsia"/>
        </w:rPr>
        <w:t>健全工作机制。市商务局将实施“一把手”招商工程，建立市县镇多级联动招引、全市“招商总动员”、外资招引项目流转、稳外资协调联动、考核引导等多项机制，完善全市开发区上下联动、左右协同工作机制，坚持投资贸易一体化、内资外资一体化，形成外资大招商格局。</w:t>
      </w:r>
    </w:p>
    <w:p w:rsidR="001447ED" w:rsidRDefault="001447ED" w:rsidP="001447ED">
      <w:pPr>
        <w:ind w:firstLineChars="200" w:firstLine="420"/>
      </w:pPr>
      <w:r>
        <w:rPr>
          <w:rFonts w:hint="eastAsia"/>
        </w:rPr>
        <w:t>实施“三大行动”。市商务局将实施“投资淄博”品牌建设行动，扎实开展项目策划培育、产业链调研等工作，绘制外资招引图谱，建立招引项目库、产业信息库、目标企业库。实施外资优化提升行动，深入开展存量挖潜，持续拓展股权并购、</w:t>
      </w:r>
      <w:r>
        <w:t>QFLP</w:t>
      </w:r>
      <w:r>
        <w:t>等利用外资新渠道。实施全市开发区高质量发展提效争先对标行动，推动开发区聚焦主导产业，科学规划、落地建设特色专业园区，招引集聚产业链上下游企业，加快形成</w:t>
      </w:r>
      <w:r>
        <w:t>“</w:t>
      </w:r>
      <w:r>
        <w:t>一个专业园区即一个产业集群</w:t>
      </w:r>
      <w:r>
        <w:t>”</w:t>
      </w:r>
      <w:r>
        <w:t>的发展生态。</w:t>
      </w:r>
    </w:p>
    <w:p w:rsidR="001447ED" w:rsidRDefault="001447ED" w:rsidP="001447ED">
      <w:pPr>
        <w:ind w:firstLineChars="200" w:firstLine="420"/>
      </w:pPr>
      <w:r>
        <w:rPr>
          <w:rFonts w:hint="eastAsia"/>
        </w:rPr>
        <w:t>聚焦重点产业。市商务局将聚焦制造业、科技创新、现代服务业深化产业招商，选准选优机器人、新能源汽车、智能装备制造等重点产业链，理清上下游关键核心技术、缺失环节及关联企业，靶向开展项目推介对接等招商活动。加大敲门招商、协同招商力度，面向世界</w:t>
      </w:r>
      <w:r>
        <w:t>500</w:t>
      </w:r>
      <w:r>
        <w:t>强、行业龙头企业招引一批支撑性强、带动性大的产业项目。</w:t>
      </w:r>
    </w:p>
    <w:p w:rsidR="001447ED" w:rsidRDefault="001447ED" w:rsidP="001447ED">
      <w:pPr>
        <w:ind w:firstLineChars="200" w:firstLine="420"/>
      </w:pPr>
      <w:r>
        <w:rPr>
          <w:rFonts w:hint="eastAsia"/>
        </w:rPr>
        <w:t>拓宽招引渠道。市商务局将组织</w:t>
      </w:r>
      <w:r>
        <w:t>4</w:t>
      </w:r>
      <w:r>
        <w:t>大类</w:t>
      </w:r>
      <w:r>
        <w:t>26</w:t>
      </w:r>
      <w:r>
        <w:t>场</w:t>
      </w:r>
      <w:r>
        <w:t>“</w:t>
      </w:r>
      <w:r>
        <w:t>投资淄博</w:t>
      </w:r>
      <w:r>
        <w:t>”</w:t>
      </w:r>
      <w:r>
        <w:t>系列招商活动，境外重点面向欧洲、东南亚、日韩、中东等国家和地区开展招商活动，加强与俄罗斯等</w:t>
      </w:r>
      <w:r>
        <w:t>“</w:t>
      </w:r>
      <w:r>
        <w:t>一带一路</w:t>
      </w:r>
      <w:r>
        <w:t>”</w:t>
      </w:r>
      <w:r>
        <w:t>共建国家双向投资交流；境内赴北京、上海、深圳拜访跨国公司、驻港央企等，承接溢出转移项目。举办跨国公司淄博行产业对接会，参加港澳山东周、新加坡山东周等重要经贸活动，适时举办</w:t>
      </w:r>
      <w:r>
        <w:t>“</w:t>
      </w:r>
      <w:r>
        <w:t>投资淄博</w:t>
      </w:r>
      <w:r>
        <w:t>”</w:t>
      </w:r>
      <w:r>
        <w:t>系列境内外推介展示活动，持续扩大淄博全球</w:t>
      </w:r>
      <w:r>
        <w:t>“</w:t>
      </w:r>
      <w:r>
        <w:t>朋友圈</w:t>
      </w:r>
      <w:r>
        <w:t>”</w:t>
      </w:r>
      <w:r>
        <w:t>。</w:t>
      </w:r>
    </w:p>
    <w:p w:rsidR="001447ED" w:rsidRDefault="001447ED" w:rsidP="001447ED">
      <w:pPr>
        <w:ind w:firstLineChars="200" w:firstLine="420"/>
      </w:pPr>
      <w:r>
        <w:rPr>
          <w:rFonts w:hint="eastAsia"/>
        </w:rPr>
        <w:t>深化园区招商。市商务局将强化开发区、产业园区在招商引资中的主阵地、主平台作用，瞄准境内外优质产业企业集聚区，细化产业指南和招商地图，高水平开展特色园区系列招商活动。夯实项目支撑，滚动接续开展“三个一批”活动，围绕“签约一批”“开工一批”“投产一批”推动高质量项目建设。充分发挥综保区双循环交汇枢纽作用，以“远招近育”为原则，积极承接南方综保区溢出企业到淄落户发展。</w:t>
      </w:r>
    </w:p>
    <w:p w:rsidR="001447ED" w:rsidRDefault="001447ED" w:rsidP="001447ED">
      <w:pPr>
        <w:ind w:firstLineChars="200" w:firstLine="420"/>
      </w:pPr>
      <w:r>
        <w:rPr>
          <w:rFonts w:hint="eastAsia"/>
        </w:rPr>
        <w:t>强化支撑保障。市商务局将持续营造市场化、法治化、国际化一流营商环境，健全外商投资权益保护机制，强化知识产权行政保护，优化外商投资企业外籍员工停居留政策，完善外商投资企业服务保障。持续提升服务水平，举办高质量招商引资主题培训，打造过硬招引团队，建立专业人才智库，通过政策激励、全要素保障，加快外资项目落地达效。</w:t>
      </w:r>
    </w:p>
    <w:p w:rsidR="001447ED" w:rsidRDefault="001447ED" w:rsidP="001447ED">
      <w:pPr>
        <w:ind w:firstLineChars="200" w:firstLine="420"/>
      </w:pPr>
      <w:r>
        <w:rPr>
          <w:rFonts w:hint="eastAsia"/>
        </w:rPr>
        <w:t>蓝图已绘就，目标已明确。市商务局将以时不我待的冲劲、只争朝夕的拼劲、迎难而上的韧劲，在招商引资上开新局、求突破，为淄博实现“</w:t>
      </w:r>
      <w:r>
        <w:t>3510”</w:t>
      </w:r>
      <w:r>
        <w:t>发展目标和</w:t>
      </w:r>
      <w:r>
        <w:t>“</w:t>
      </w:r>
      <w:r>
        <w:t>强富美优</w:t>
      </w:r>
      <w:r>
        <w:t>”</w:t>
      </w:r>
      <w:r>
        <w:t>城市愿景贡献商务力量。</w:t>
      </w:r>
    </w:p>
    <w:p w:rsidR="001447ED" w:rsidRDefault="001447ED" w:rsidP="00AB4957">
      <w:pPr>
        <w:jc w:val="right"/>
      </w:pPr>
      <w:r>
        <w:rPr>
          <w:rFonts w:hint="eastAsia"/>
        </w:rPr>
        <w:t>搜狐网</w:t>
      </w:r>
      <w:r>
        <w:rPr>
          <w:rFonts w:hint="eastAsia"/>
        </w:rPr>
        <w:t>2024-2-29</w:t>
      </w:r>
    </w:p>
    <w:p w:rsidR="001447ED" w:rsidRDefault="001447ED" w:rsidP="004133A3">
      <w:pPr>
        <w:sectPr w:rsidR="001447ED" w:rsidSect="004133A3">
          <w:type w:val="continuous"/>
          <w:pgSz w:w="11906" w:h="16838"/>
          <w:pgMar w:top="1644" w:right="1236" w:bottom="1418" w:left="1814" w:header="851" w:footer="907" w:gutter="0"/>
          <w:pgNumType w:start="1"/>
          <w:cols w:space="720"/>
          <w:docGrid w:type="lines" w:linePitch="341" w:charSpace="2373"/>
        </w:sectPr>
      </w:pPr>
    </w:p>
    <w:p w:rsidR="00C81560" w:rsidRDefault="00C81560"/>
    <w:sectPr w:rsidR="00C815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47ED"/>
    <w:rsid w:val="001447ED"/>
    <w:rsid w:val="00C81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47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47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2024-04-16T03:44:00Z</dcterms:created>
</cp:coreProperties>
</file>